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B415C" w14:textId="77777777" w:rsidR="00B11F88" w:rsidRPr="00B11F88" w:rsidRDefault="00B11F88" w:rsidP="00B11F88">
      <w:pPr>
        <w:spacing w:after="0"/>
        <w:rPr>
          <w:rFonts w:ascii="Calibri" w:hAnsi="Calibri" w:cs="Calibri"/>
        </w:rPr>
      </w:pPr>
      <w:r w:rsidRPr="00B11F88">
        <w:rPr>
          <w:rFonts w:ascii="Calibri" w:hAnsi="Calibri" w:cs="Calibri"/>
        </w:rPr>
        <w:t>Instructions:</w:t>
      </w:r>
    </w:p>
    <w:p w14:paraId="1709CE27" w14:textId="0D3508A0" w:rsidR="00BB52B9" w:rsidRDefault="00BB52B9" w:rsidP="00B11F88">
      <w:pPr>
        <w:numPr>
          <w:ilvl w:val="0"/>
          <w:numId w:val="11"/>
        </w:numPr>
        <w:spacing w:after="0" w:line="240" w:lineRule="auto"/>
        <w:rPr>
          <w:rFonts w:ascii="Calibri" w:hAnsi="Calibri" w:cs="Calibri"/>
        </w:rPr>
      </w:pPr>
      <w:r>
        <w:rPr>
          <w:rFonts w:ascii="Calibri" w:hAnsi="Calibri" w:cs="Calibri"/>
        </w:rPr>
        <w:t xml:space="preserve">This form needs to be filled </w:t>
      </w:r>
      <w:r w:rsidR="008B7EA1">
        <w:rPr>
          <w:rFonts w:ascii="Calibri" w:hAnsi="Calibri" w:cs="Calibri"/>
        </w:rPr>
        <w:t>in</w:t>
      </w:r>
      <w:r>
        <w:rPr>
          <w:rFonts w:ascii="Calibri" w:hAnsi="Calibri" w:cs="Calibri"/>
        </w:rPr>
        <w:t xml:space="preserve"> INDIVIDUALLY by each student. </w:t>
      </w:r>
    </w:p>
    <w:p w14:paraId="3961F033" w14:textId="736BD95E" w:rsidR="00B6470C" w:rsidRDefault="00B6470C" w:rsidP="00B11F88">
      <w:pPr>
        <w:numPr>
          <w:ilvl w:val="0"/>
          <w:numId w:val="11"/>
        </w:numPr>
        <w:spacing w:after="0" w:line="240" w:lineRule="auto"/>
        <w:rPr>
          <w:rFonts w:ascii="Calibri" w:hAnsi="Calibri" w:cs="Calibri"/>
        </w:rPr>
      </w:pPr>
      <w:r>
        <w:rPr>
          <w:rFonts w:ascii="Calibri" w:hAnsi="Calibri" w:cs="Calibri"/>
        </w:rPr>
        <w:t xml:space="preserve">Section A should be completed by </w:t>
      </w:r>
      <w:r w:rsidR="004221BD">
        <w:rPr>
          <w:rFonts w:ascii="Calibri" w:hAnsi="Calibri" w:cs="Calibri"/>
        </w:rPr>
        <w:t>the student</w:t>
      </w:r>
      <w:r>
        <w:rPr>
          <w:rFonts w:ascii="Calibri" w:hAnsi="Calibri" w:cs="Calibri"/>
        </w:rPr>
        <w:t xml:space="preserve"> before sending the form to </w:t>
      </w:r>
      <w:r w:rsidR="006174D6">
        <w:rPr>
          <w:rFonts w:ascii="Calibri" w:hAnsi="Calibri" w:cs="Calibri"/>
        </w:rPr>
        <w:t xml:space="preserve">both </w:t>
      </w:r>
      <w:r w:rsidR="006D1629">
        <w:rPr>
          <w:rFonts w:ascii="Calibri" w:hAnsi="Calibri" w:cs="Calibri"/>
        </w:rPr>
        <w:t xml:space="preserve">the </w:t>
      </w:r>
      <w:r>
        <w:rPr>
          <w:rFonts w:ascii="Calibri" w:hAnsi="Calibri" w:cs="Calibri"/>
        </w:rPr>
        <w:t xml:space="preserve">Industry </w:t>
      </w:r>
      <w:r w:rsidR="00870D8E">
        <w:rPr>
          <w:rFonts w:ascii="Calibri" w:hAnsi="Calibri" w:cs="Calibri"/>
        </w:rPr>
        <w:t xml:space="preserve">and Academic Supervisor </w:t>
      </w:r>
      <w:r>
        <w:rPr>
          <w:rFonts w:ascii="Calibri" w:hAnsi="Calibri" w:cs="Calibri"/>
        </w:rPr>
        <w:t>for appraisal</w:t>
      </w:r>
      <w:r w:rsidR="00870D8E">
        <w:rPr>
          <w:rFonts w:ascii="Calibri" w:hAnsi="Calibri" w:cs="Calibri"/>
        </w:rPr>
        <w:t>.</w:t>
      </w:r>
      <w:r>
        <w:rPr>
          <w:rFonts w:ascii="Calibri" w:hAnsi="Calibri" w:cs="Calibri"/>
        </w:rPr>
        <w:t xml:space="preserve"> </w:t>
      </w:r>
    </w:p>
    <w:p w14:paraId="32C63204" w14:textId="595E6CE0" w:rsidR="009C3DE9" w:rsidRDefault="00B11F88" w:rsidP="00B11F88">
      <w:pPr>
        <w:numPr>
          <w:ilvl w:val="0"/>
          <w:numId w:val="11"/>
        </w:numPr>
        <w:spacing w:after="0" w:line="240" w:lineRule="auto"/>
        <w:rPr>
          <w:rFonts w:ascii="Calibri" w:hAnsi="Calibri" w:cs="Calibri"/>
        </w:rPr>
      </w:pPr>
      <w:r w:rsidRPr="00B11F88">
        <w:rPr>
          <w:rFonts w:ascii="Calibri" w:hAnsi="Calibri" w:cs="Calibri"/>
        </w:rPr>
        <w:t xml:space="preserve">Section B should be completed </w:t>
      </w:r>
      <w:r w:rsidR="00C41EC3">
        <w:rPr>
          <w:rFonts w:ascii="Calibri" w:hAnsi="Calibri" w:cs="Calibri"/>
        </w:rPr>
        <w:t xml:space="preserve">separately </w:t>
      </w:r>
      <w:r w:rsidRPr="00B11F88">
        <w:rPr>
          <w:rFonts w:ascii="Calibri" w:hAnsi="Calibri" w:cs="Calibri"/>
        </w:rPr>
        <w:t xml:space="preserve">by </w:t>
      </w:r>
      <w:r w:rsidR="00D60070">
        <w:rPr>
          <w:rFonts w:ascii="Calibri" w:hAnsi="Calibri" w:cs="Calibri"/>
        </w:rPr>
        <w:t>both</w:t>
      </w:r>
      <w:r w:rsidR="00C41EC3">
        <w:rPr>
          <w:rFonts w:ascii="Calibri" w:hAnsi="Calibri" w:cs="Calibri"/>
        </w:rPr>
        <w:t xml:space="preserve"> </w:t>
      </w:r>
      <w:r w:rsidR="00200AFB">
        <w:rPr>
          <w:rFonts w:ascii="Calibri" w:hAnsi="Calibri" w:cs="Calibri"/>
        </w:rPr>
        <w:t xml:space="preserve">the </w:t>
      </w:r>
      <w:r w:rsidR="00395ECE">
        <w:rPr>
          <w:rFonts w:ascii="Calibri" w:hAnsi="Calibri" w:cs="Calibri"/>
        </w:rPr>
        <w:t xml:space="preserve">Industry and Academic </w:t>
      </w:r>
      <w:r w:rsidR="00200AFB">
        <w:rPr>
          <w:rFonts w:ascii="Calibri" w:hAnsi="Calibri" w:cs="Calibri"/>
        </w:rPr>
        <w:t>S</w:t>
      </w:r>
      <w:r w:rsidRPr="00B11F88">
        <w:rPr>
          <w:rFonts w:ascii="Calibri" w:hAnsi="Calibri" w:cs="Calibri"/>
        </w:rPr>
        <w:t>upervisor.</w:t>
      </w:r>
      <w:r w:rsidR="009C3DE9">
        <w:rPr>
          <w:rFonts w:ascii="Calibri" w:hAnsi="Calibri" w:cs="Calibri"/>
        </w:rPr>
        <w:t xml:space="preserve"> </w:t>
      </w:r>
    </w:p>
    <w:p w14:paraId="32C721C4" w14:textId="06D81AD8" w:rsidR="00B11F88" w:rsidRDefault="009C3DE9" w:rsidP="00B11F88">
      <w:pPr>
        <w:numPr>
          <w:ilvl w:val="0"/>
          <w:numId w:val="11"/>
        </w:numPr>
        <w:spacing w:after="0" w:line="240" w:lineRule="auto"/>
        <w:rPr>
          <w:rFonts w:ascii="Calibri" w:hAnsi="Calibri" w:cs="Calibri"/>
        </w:rPr>
      </w:pPr>
      <w:r>
        <w:rPr>
          <w:rFonts w:ascii="Calibri" w:hAnsi="Calibri" w:cs="Calibri"/>
        </w:rPr>
        <w:t xml:space="preserve">The marks for part B will be summed up and divided by </w:t>
      </w:r>
      <w:r w:rsidR="00702626">
        <w:rPr>
          <w:rFonts w:ascii="Calibri" w:hAnsi="Calibri" w:cs="Calibri"/>
        </w:rPr>
        <w:t>two (2)</w:t>
      </w:r>
      <w:r>
        <w:rPr>
          <w:rFonts w:ascii="Calibri" w:hAnsi="Calibri" w:cs="Calibri"/>
        </w:rPr>
        <w:t xml:space="preserve"> to get</w:t>
      </w:r>
      <w:r w:rsidR="005338DD">
        <w:rPr>
          <w:rFonts w:ascii="Calibri" w:hAnsi="Calibri" w:cs="Calibri"/>
        </w:rPr>
        <w:t xml:space="preserve"> the actual grade (</w:t>
      </w:r>
      <w:r w:rsidR="00676947">
        <w:rPr>
          <w:rFonts w:ascii="Calibri" w:hAnsi="Calibri" w:cs="Calibri"/>
        </w:rPr>
        <w:t>5</w:t>
      </w:r>
      <w:r w:rsidR="005338DD">
        <w:rPr>
          <w:rFonts w:ascii="Calibri" w:hAnsi="Calibri" w:cs="Calibri"/>
        </w:rPr>
        <w:t>%).</w:t>
      </w:r>
      <w:r>
        <w:rPr>
          <w:rFonts w:ascii="Calibri" w:hAnsi="Calibri" w:cs="Calibri"/>
        </w:rPr>
        <w:t xml:space="preserve">  </w:t>
      </w:r>
    </w:p>
    <w:p w14:paraId="5B2B5262" w14:textId="7402B991" w:rsidR="00B11F88" w:rsidRDefault="00B11F88" w:rsidP="00B11F88">
      <w:pPr>
        <w:numPr>
          <w:ilvl w:val="0"/>
          <w:numId w:val="11"/>
        </w:numPr>
        <w:spacing w:after="0" w:line="240" w:lineRule="auto"/>
        <w:rPr>
          <w:rFonts w:ascii="Calibri" w:hAnsi="Calibri" w:cs="Calibri"/>
        </w:rPr>
      </w:pPr>
      <w:r w:rsidRPr="00B11F88">
        <w:rPr>
          <w:rFonts w:ascii="Calibri" w:hAnsi="Calibri" w:cs="Calibri"/>
        </w:rPr>
        <w:t xml:space="preserve">Please return the completed </w:t>
      </w:r>
      <w:r w:rsidR="00B6470C">
        <w:rPr>
          <w:rFonts w:ascii="Calibri" w:hAnsi="Calibri" w:cs="Calibri"/>
        </w:rPr>
        <w:t xml:space="preserve">evaluation </w:t>
      </w:r>
      <w:r w:rsidR="0077159B">
        <w:rPr>
          <w:rFonts w:ascii="Calibri" w:hAnsi="Calibri" w:cs="Calibri"/>
        </w:rPr>
        <w:t xml:space="preserve">form </w:t>
      </w:r>
      <w:r w:rsidRPr="00B11F88">
        <w:rPr>
          <w:rFonts w:ascii="Calibri" w:hAnsi="Calibri" w:cs="Calibri"/>
        </w:rPr>
        <w:t xml:space="preserve">to the </w:t>
      </w:r>
      <w:r w:rsidR="001D5CA5">
        <w:rPr>
          <w:rFonts w:ascii="Calibri" w:hAnsi="Calibri" w:cs="Calibri"/>
        </w:rPr>
        <w:t>A</w:t>
      </w:r>
      <w:r w:rsidRPr="00B11F88">
        <w:rPr>
          <w:rFonts w:ascii="Calibri" w:hAnsi="Calibri" w:cs="Calibri"/>
        </w:rPr>
        <w:t xml:space="preserve">cademic </w:t>
      </w:r>
      <w:r w:rsidR="001D5CA5">
        <w:rPr>
          <w:rFonts w:ascii="Calibri" w:hAnsi="Calibri" w:cs="Calibri"/>
        </w:rPr>
        <w:t>S</w:t>
      </w:r>
      <w:r w:rsidRPr="00B11F88">
        <w:rPr>
          <w:rFonts w:ascii="Calibri" w:hAnsi="Calibri" w:cs="Calibri"/>
        </w:rPr>
        <w:t>upervisor.</w:t>
      </w:r>
    </w:p>
    <w:p w14:paraId="07CDABFC" w14:textId="5C0E95E5" w:rsidR="0085047B" w:rsidRPr="0085047B" w:rsidRDefault="0085047B" w:rsidP="0085047B">
      <w:pPr>
        <w:numPr>
          <w:ilvl w:val="0"/>
          <w:numId w:val="11"/>
        </w:numPr>
        <w:spacing w:after="0" w:line="240" w:lineRule="auto"/>
        <w:rPr>
          <w:rFonts w:ascii="Calibri" w:hAnsi="Calibri" w:cs="Calibri"/>
        </w:rPr>
      </w:pPr>
      <w:r>
        <w:rPr>
          <w:rFonts w:ascii="Calibri" w:hAnsi="Calibri" w:cs="Calibri"/>
        </w:rPr>
        <w:t>The academic supervisor must retain the completed evaluation form and submit it to the WBL coordinator for record keeping.</w:t>
      </w:r>
    </w:p>
    <w:p w14:paraId="19B73F28" w14:textId="2615D34D" w:rsidR="00594898" w:rsidRDefault="00594898" w:rsidP="00594898">
      <w:pPr>
        <w:spacing w:after="0"/>
        <w:rPr>
          <w:b/>
          <w:bCs/>
          <w:sz w:val="28"/>
          <w:szCs w:val="28"/>
          <w:lang w:val="en-MY"/>
        </w:rPr>
      </w:pPr>
    </w:p>
    <w:p w14:paraId="01EBB527" w14:textId="25BBB7CB" w:rsidR="00B11F88" w:rsidRPr="00B11F88" w:rsidRDefault="00B11F88" w:rsidP="00B11F88">
      <w:pPr>
        <w:numPr>
          <w:ilvl w:val="0"/>
          <w:numId w:val="10"/>
        </w:numPr>
        <w:spacing w:after="0" w:line="360" w:lineRule="auto"/>
        <w:rPr>
          <w:rFonts w:cstheme="minorHAnsi"/>
          <w:b/>
        </w:rPr>
      </w:pPr>
      <w:r w:rsidRPr="00B11F88">
        <w:rPr>
          <w:rFonts w:cstheme="minorHAnsi"/>
          <w:b/>
        </w:rPr>
        <w:t xml:space="preserve">Student Details (student to fill up and return to </w:t>
      </w:r>
      <w:r w:rsidR="002F0FDF">
        <w:rPr>
          <w:rFonts w:cstheme="minorHAnsi"/>
          <w:b/>
        </w:rPr>
        <w:t>the industry</w:t>
      </w:r>
      <w:r w:rsidRPr="00B11F88">
        <w:rPr>
          <w:rFonts w:cstheme="minorHAnsi"/>
          <w:b/>
        </w:rPr>
        <w:t xml:space="preserve"> supervisor before appraisal)</w:t>
      </w:r>
    </w:p>
    <w:tbl>
      <w:tblPr>
        <w:tblW w:w="12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5220"/>
        <w:gridCol w:w="1800"/>
        <w:gridCol w:w="3870"/>
      </w:tblGrid>
      <w:tr w:rsidR="00D375C5" w:rsidRPr="00B11F88" w14:paraId="549A16CD" w14:textId="343E9FB3" w:rsidTr="002A1490">
        <w:trPr>
          <w:trHeight w:val="430"/>
        </w:trPr>
        <w:tc>
          <w:tcPr>
            <w:tcW w:w="1975" w:type="dxa"/>
            <w:shd w:val="clear" w:color="auto" w:fill="D9D9D9"/>
            <w:vAlign w:val="center"/>
          </w:tcPr>
          <w:p w14:paraId="4A9149A5" w14:textId="6379972C" w:rsidR="00D375C5" w:rsidRPr="00B11F88" w:rsidRDefault="00D375C5" w:rsidP="00D375C5">
            <w:pPr>
              <w:spacing w:before="20" w:after="20"/>
              <w:rPr>
                <w:rFonts w:cstheme="minorHAnsi"/>
                <w:b/>
                <w:bCs/>
              </w:rPr>
            </w:pPr>
            <w:r w:rsidRPr="00B11F88">
              <w:rPr>
                <w:rFonts w:cstheme="minorHAnsi"/>
                <w:b/>
                <w:bCs/>
              </w:rPr>
              <w:t xml:space="preserve">Student Name </w:t>
            </w:r>
          </w:p>
        </w:tc>
        <w:tc>
          <w:tcPr>
            <w:tcW w:w="5220" w:type="dxa"/>
            <w:shd w:val="clear" w:color="auto" w:fill="auto"/>
          </w:tcPr>
          <w:p w14:paraId="42C32CCA" w14:textId="2F3211F3" w:rsidR="00D375C5" w:rsidRPr="00D375C5" w:rsidRDefault="00D375C5" w:rsidP="00D375C5">
            <w:pPr>
              <w:rPr>
                <w:rFonts w:ascii="Calibri" w:hAnsi="Calibri" w:cs="Calibri"/>
              </w:rPr>
            </w:pPr>
          </w:p>
        </w:tc>
        <w:tc>
          <w:tcPr>
            <w:tcW w:w="1800" w:type="dxa"/>
            <w:shd w:val="clear" w:color="auto" w:fill="BFBFBF" w:themeFill="background1" w:themeFillShade="BF"/>
          </w:tcPr>
          <w:p w14:paraId="2DEDF6ED" w14:textId="7471530B" w:rsidR="00D375C5" w:rsidRPr="00B11F88" w:rsidRDefault="00D375C5" w:rsidP="00D375C5">
            <w:pPr>
              <w:spacing w:before="20" w:after="20"/>
              <w:rPr>
                <w:rFonts w:cstheme="minorHAnsi"/>
              </w:rPr>
            </w:pPr>
            <w:r w:rsidRPr="002F52F6">
              <w:rPr>
                <w:rFonts w:ascii="Calibri" w:hAnsi="Calibri" w:cs="Calibri"/>
                <w:b/>
                <w:bCs/>
              </w:rPr>
              <w:t>Student ID</w:t>
            </w:r>
          </w:p>
        </w:tc>
        <w:tc>
          <w:tcPr>
            <w:tcW w:w="3870" w:type="dxa"/>
            <w:shd w:val="clear" w:color="auto" w:fill="auto"/>
          </w:tcPr>
          <w:p w14:paraId="61816048" w14:textId="2EE75432" w:rsidR="00D375C5" w:rsidRPr="00B11F88" w:rsidRDefault="00D375C5" w:rsidP="00D375C5">
            <w:pPr>
              <w:spacing w:before="20" w:after="20"/>
              <w:rPr>
                <w:rFonts w:cstheme="minorHAnsi"/>
              </w:rPr>
            </w:pPr>
          </w:p>
        </w:tc>
      </w:tr>
      <w:tr w:rsidR="00195DDE" w:rsidRPr="00B11F88" w14:paraId="4F11D72A" w14:textId="77777777" w:rsidTr="002A646F">
        <w:trPr>
          <w:trHeight w:val="430"/>
        </w:trPr>
        <w:tc>
          <w:tcPr>
            <w:tcW w:w="1975" w:type="dxa"/>
            <w:shd w:val="clear" w:color="auto" w:fill="D9D9D9"/>
            <w:vAlign w:val="center"/>
          </w:tcPr>
          <w:p w14:paraId="7E470D3A" w14:textId="3895F71D" w:rsidR="00195DDE" w:rsidRPr="00B11F88" w:rsidRDefault="00195DDE" w:rsidP="000E7DF9">
            <w:pPr>
              <w:spacing w:before="20" w:after="20"/>
              <w:rPr>
                <w:rFonts w:cstheme="minorHAnsi"/>
                <w:b/>
                <w:bCs/>
              </w:rPr>
            </w:pPr>
            <w:r>
              <w:rPr>
                <w:rFonts w:cstheme="minorHAnsi"/>
                <w:b/>
                <w:bCs/>
              </w:rPr>
              <w:t>Student Email</w:t>
            </w:r>
          </w:p>
        </w:tc>
        <w:tc>
          <w:tcPr>
            <w:tcW w:w="10890" w:type="dxa"/>
            <w:gridSpan w:val="3"/>
            <w:shd w:val="clear" w:color="auto" w:fill="auto"/>
            <w:vAlign w:val="center"/>
          </w:tcPr>
          <w:p w14:paraId="07512555" w14:textId="3AFAC44A" w:rsidR="00195DDE" w:rsidRPr="00B11F88" w:rsidRDefault="00195DDE" w:rsidP="000E7DF9">
            <w:pPr>
              <w:spacing w:before="20" w:after="20"/>
              <w:rPr>
                <w:rFonts w:cstheme="minorHAnsi"/>
              </w:rPr>
            </w:pPr>
          </w:p>
        </w:tc>
      </w:tr>
      <w:tr w:rsidR="00B11F88" w:rsidRPr="00B11F88" w14:paraId="6A560533" w14:textId="77777777" w:rsidTr="00154482">
        <w:trPr>
          <w:trHeight w:val="430"/>
        </w:trPr>
        <w:tc>
          <w:tcPr>
            <w:tcW w:w="1975" w:type="dxa"/>
            <w:shd w:val="clear" w:color="auto" w:fill="D9D9D9"/>
            <w:vAlign w:val="center"/>
          </w:tcPr>
          <w:p w14:paraId="07A6D477" w14:textId="70C0CF59" w:rsidR="00B11F88" w:rsidRPr="00B11F88" w:rsidRDefault="00B11F88" w:rsidP="000E7DF9">
            <w:pPr>
              <w:spacing w:before="20" w:after="20"/>
              <w:rPr>
                <w:rFonts w:cstheme="minorHAnsi"/>
                <w:b/>
                <w:bCs/>
              </w:rPr>
            </w:pPr>
            <w:r w:rsidRPr="00B11F88">
              <w:rPr>
                <w:rFonts w:cstheme="minorHAnsi"/>
                <w:b/>
                <w:bCs/>
              </w:rPr>
              <w:t>Company Name</w:t>
            </w:r>
          </w:p>
        </w:tc>
        <w:tc>
          <w:tcPr>
            <w:tcW w:w="10890" w:type="dxa"/>
            <w:gridSpan w:val="3"/>
            <w:shd w:val="clear" w:color="auto" w:fill="auto"/>
            <w:vAlign w:val="center"/>
          </w:tcPr>
          <w:p w14:paraId="49DE259E" w14:textId="41492C37" w:rsidR="00B11F88" w:rsidRPr="003F7494" w:rsidRDefault="00B11F88" w:rsidP="003F7494">
            <w:pPr>
              <w:rPr>
                <w:rFonts w:ascii="Calibri" w:hAnsi="Calibri" w:cs="Calibri"/>
              </w:rPr>
            </w:pPr>
          </w:p>
        </w:tc>
      </w:tr>
      <w:tr w:rsidR="0015301A" w:rsidRPr="00B11F88" w14:paraId="184AD35E" w14:textId="2D24E18A" w:rsidTr="0015301A">
        <w:trPr>
          <w:trHeight w:val="430"/>
        </w:trPr>
        <w:tc>
          <w:tcPr>
            <w:tcW w:w="1975" w:type="dxa"/>
            <w:shd w:val="clear" w:color="auto" w:fill="D9D9D9"/>
            <w:vAlign w:val="center"/>
          </w:tcPr>
          <w:p w14:paraId="12E8B0C1" w14:textId="2716AD5D" w:rsidR="0015301A" w:rsidRDefault="0015301A" w:rsidP="000E7DF9">
            <w:pPr>
              <w:spacing w:before="20" w:after="20"/>
              <w:rPr>
                <w:rFonts w:cstheme="minorHAnsi"/>
                <w:b/>
                <w:bCs/>
              </w:rPr>
            </w:pPr>
            <w:r>
              <w:rPr>
                <w:rFonts w:cstheme="minorHAnsi"/>
                <w:b/>
                <w:bCs/>
              </w:rPr>
              <w:t>Industry Supervisor Name</w:t>
            </w:r>
          </w:p>
        </w:tc>
        <w:tc>
          <w:tcPr>
            <w:tcW w:w="5220" w:type="dxa"/>
            <w:shd w:val="clear" w:color="auto" w:fill="auto"/>
            <w:vAlign w:val="center"/>
          </w:tcPr>
          <w:p w14:paraId="03D18793" w14:textId="7F675A29" w:rsidR="0015301A" w:rsidRPr="00B11F88" w:rsidRDefault="0015301A" w:rsidP="000E7DF9">
            <w:pPr>
              <w:spacing w:before="20" w:after="20"/>
              <w:rPr>
                <w:rFonts w:cstheme="minorHAnsi"/>
              </w:rPr>
            </w:pPr>
          </w:p>
        </w:tc>
        <w:tc>
          <w:tcPr>
            <w:tcW w:w="1800" w:type="dxa"/>
            <w:shd w:val="clear" w:color="auto" w:fill="BFBFBF" w:themeFill="background1" w:themeFillShade="BF"/>
            <w:vAlign w:val="center"/>
          </w:tcPr>
          <w:p w14:paraId="0D0E24B2" w14:textId="5150B08D" w:rsidR="0015301A" w:rsidRPr="00B11F88" w:rsidRDefault="0015301A" w:rsidP="000E7DF9">
            <w:pPr>
              <w:spacing w:before="20" w:after="20"/>
              <w:rPr>
                <w:rFonts w:cstheme="minorHAnsi"/>
              </w:rPr>
            </w:pPr>
            <w:r>
              <w:rPr>
                <w:rFonts w:cstheme="minorHAnsi"/>
                <w:b/>
                <w:bCs/>
              </w:rPr>
              <w:t>Industry Supervisor Email</w:t>
            </w:r>
          </w:p>
        </w:tc>
        <w:tc>
          <w:tcPr>
            <w:tcW w:w="3870" w:type="dxa"/>
            <w:shd w:val="clear" w:color="auto" w:fill="auto"/>
            <w:vAlign w:val="center"/>
          </w:tcPr>
          <w:p w14:paraId="7AED395B" w14:textId="5C13D1E0" w:rsidR="0015301A" w:rsidRPr="00B11F88" w:rsidRDefault="0015301A" w:rsidP="000E7DF9">
            <w:pPr>
              <w:spacing w:before="20" w:after="20"/>
              <w:rPr>
                <w:rFonts w:cstheme="minorHAnsi"/>
              </w:rPr>
            </w:pPr>
          </w:p>
        </w:tc>
      </w:tr>
      <w:tr w:rsidR="00B6470C" w:rsidRPr="00B11F88" w14:paraId="0EF467B3" w14:textId="77777777" w:rsidTr="00154482">
        <w:trPr>
          <w:trHeight w:val="430"/>
        </w:trPr>
        <w:tc>
          <w:tcPr>
            <w:tcW w:w="1975" w:type="dxa"/>
            <w:shd w:val="clear" w:color="auto" w:fill="D9D9D9"/>
            <w:vAlign w:val="center"/>
          </w:tcPr>
          <w:p w14:paraId="3E4F4287" w14:textId="3D6C5E39" w:rsidR="00B6470C" w:rsidRPr="00B11F88" w:rsidRDefault="00B6470C" w:rsidP="000E7DF9">
            <w:pPr>
              <w:spacing w:before="20" w:after="20"/>
              <w:rPr>
                <w:rFonts w:cstheme="minorHAnsi"/>
                <w:b/>
                <w:bCs/>
              </w:rPr>
            </w:pPr>
            <w:r>
              <w:rPr>
                <w:rFonts w:cstheme="minorHAnsi"/>
                <w:b/>
                <w:bCs/>
              </w:rPr>
              <w:t>Project Name</w:t>
            </w:r>
          </w:p>
        </w:tc>
        <w:tc>
          <w:tcPr>
            <w:tcW w:w="10890" w:type="dxa"/>
            <w:gridSpan w:val="3"/>
            <w:shd w:val="clear" w:color="auto" w:fill="auto"/>
            <w:vAlign w:val="center"/>
          </w:tcPr>
          <w:p w14:paraId="01B81B1A" w14:textId="35D233A3" w:rsidR="00B6470C" w:rsidRPr="00B11F88" w:rsidRDefault="00B6470C" w:rsidP="000E7DF9">
            <w:pPr>
              <w:spacing w:before="20" w:after="20"/>
              <w:rPr>
                <w:rFonts w:cstheme="minorHAnsi"/>
              </w:rPr>
            </w:pPr>
          </w:p>
        </w:tc>
      </w:tr>
      <w:tr w:rsidR="00B6470C" w:rsidRPr="00B11F88" w14:paraId="59EA8B3D" w14:textId="77777777" w:rsidTr="00154482">
        <w:trPr>
          <w:trHeight w:val="430"/>
        </w:trPr>
        <w:tc>
          <w:tcPr>
            <w:tcW w:w="1975" w:type="dxa"/>
            <w:shd w:val="clear" w:color="auto" w:fill="D9D9D9"/>
            <w:vAlign w:val="center"/>
          </w:tcPr>
          <w:p w14:paraId="2562E088" w14:textId="68E26E05" w:rsidR="00B6470C" w:rsidRDefault="00B6470C" w:rsidP="000E7DF9">
            <w:pPr>
              <w:spacing w:before="20" w:after="20"/>
              <w:rPr>
                <w:rFonts w:cstheme="minorHAnsi"/>
                <w:b/>
                <w:bCs/>
              </w:rPr>
            </w:pPr>
            <w:r>
              <w:rPr>
                <w:rFonts w:cstheme="minorHAnsi"/>
                <w:b/>
                <w:bCs/>
              </w:rPr>
              <w:t>Overview of project</w:t>
            </w:r>
          </w:p>
        </w:tc>
        <w:tc>
          <w:tcPr>
            <w:tcW w:w="10890" w:type="dxa"/>
            <w:gridSpan w:val="3"/>
            <w:shd w:val="clear" w:color="auto" w:fill="auto"/>
            <w:vAlign w:val="center"/>
          </w:tcPr>
          <w:p w14:paraId="5BCCE1ED" w14:textId="77777777" w:rsidR="00B6470C" w:rsidRDefault="00B6470C" w:rsidP="009E6771">
            <w:pPr>
              <w:spacing w:before="20" w:after="20"/>
              <w:rPr>
                <w:rFonts w:cstheme="minorHAnsi"/>
              </w:rPr>
            </w:pPr>
          </w:p>
          <w:p w14:paraId="5E705C06" w14:textId="77777777" w:rsidR="008D0385" w:rsidRDefault="008D0385" w:rsidP="009E6771">
            <w:pPr>
              <w:spacing w:before="20" w:after="20"/>
              <w:rPr>
                <w:rFonts w:cstheme="minorHAnsi"/>
              </w:rPr>
            </w:pPr>
          </w:p>
          <w:p w14:paraId="24C2BCEA" w14:textId="77777777" w:rsidR="008D0385" w:rsidRDefault="008D0385" w:rsidP="009E6771">
            <w:pPr>
              <w:spacing w:before="20" w:after="20"/>
              <w:rPr>
                <w:rFonts w:cstheme="minorHAnsi"/>
              </w:rPr>
            </w:pPr>
          </w:p>
          <w:p w14:paraId="7C3CC8EF" w14:textId="77777777" w:rsidR="008D0385" w:rsidRDefault="008D0385" w:rsidP="009E6771">
            <w:pPr>
              <w:spacing w:before="20" w:after="20"/>
              <w:rPr>
                <w:rFonts w:cstheme="minorHAnsi"/>
              </w:rPr>
            </w:pPr>
          </w:p>
          <w:p w14:paraId="5DF755E0" w14:textId="77777777" w:rsidR="008D0385" w:rsidRDefault="008D0385" w:rsidP="009E6771">
            <w:pPr>
              <w:spacing w:before="20" w:after="20"/>
              <w:rPr>
                <w:rFonts w:cstheme="minorHAnsi"/>
              </w:rPr>
            </w:pPr>
          </w:p>
          <w:p w14:paraId="2C9B3693" w14:textId="77777777" w:rsidR="008D0385" w:rsidRDefault="008D0385" w:rsidP="009E6771">
            <w:pPr>
              <w:spacing w:before="20" w:after="20"/>
              <w:rPr>
                <w:rFonts w:cstheme="minorHAnsi"/>
              </w:rPr>
            </w:pPr>
          </w:p>
          <w:p w14:paraId="07E6A19A" w14:textId="77777777" w:rsidR="008D0385" w:rsidRDefault="008D0385" w:rsidP="009E6771">
            <w:pPr>
              <w:spacing w:before="20" w:after="20"/>
              <w:rPr>
                <w:rFonts w:cstheme="minorHAnsi"/>
              </w:rPr>
            </w:pPr>
          </w:p>
          <w:p w14:paraId="5D4C79D3" w14:textId="67E0DC93" w:rsidR="008D0385" w:rsidRPr="00B11F88" w:rsidRDefault="008D0385" w:rsidP="009E6771">
            <w:pPr>
              <w:spacing w:before="20" w:after="20"/>
              <w:rPr>
                <w:rFonts w:cstheme="minorHAnsi"/>
              </w:rPr>
            </w:pPr>
          </w:p>
        </w:tc>
      </w:tr>
    </w:tbl>
    <w:p w14:paraId="0025E69A" w14:textId="77777777" w:rsidR="009F76DD" w:rsidRDefault="009F76DD" w:rsidP="00B11F88">
      <w:pPr>
        <w:rPr>
          <w:rFonts w:cstheme="minorHAnsi"/>
        </w:rPr>
      </w:pPr>
    </w:p>
    <w:p w14:paraId="343269EF" w14:textId="77777777" w:rsidR="00690B5C" w:rsidRDefault="00690B5C" w:rsidP="00B11F88">
      <w:pPr>
        <w:rPr>
          <w:rFonts w:cstheme="minorHAnsi"/>
          <w:vanish/>
        </w:rPr>
      </w:pPr>
    </w:p>
    <w:p w14:paraId="2B975870" w14:textId="68287A61" w:rsidR="00EA3650" w:rsidRDefault="00EA3650" w:rsidP="00B11F88">
      <w:pPr>
        <w:rPr>
          <w:rFonts w:cstheme="minorHAnsi"/>
          <w:vanish/>
        </w:rPr>
      </w:pPr>
    </w:p>
    <w:p w14:paraId="73EBD631" w14:textId="398518C7" w:rsidR="00EA3650" w:rsidRDefault="00EA3650" w:rsidP="00B11F88">
      <w:pPr>
        <w:rPr>
          <w:rFonts w:cstheme="minorHAnsi"/>
          <w:vanish/>
        </w:rPr>
      </w:pPr>
    </w:p>
    <w:p w14:paraId="42145140" w14:textId="207DDE9E" w:rsidR="00EA3650" w:rsidRDefault="00EA3650" w:rsidP="00B11F88">
      <w:pPr>
        <w:rPr>
          <w:rFonts w:cstheme="minorHAnsi"/>
          <w:vanish/>
        </w:rPr>
      </w:pPr>
    </w:p>
    <w:p w14:paraId="37B20CDB" w14:textId="0D86B63C" w:rsidR="00B11F88" w:rsidRPr="00267E9C" w:rsidRDefault="00B6470C" w:rsidP="00B11F88">
      <w:pPr>
        <w:numPr>
          <w:ilvl w:val="0"/>
          <w:numId w:val="10"/>
        </w:numPr>
        <w:spacing w:after="0" w:line="240" w:lineRule="auto"/>
        <w:rPr>
          <w:rFonts w:cstheme="minorHAnsi"/>
        </w:rPr>
      </w:pPr>
      <w:r>
        <w:rPr>
          <w:rFonts w:cstheme="minorHAnsi"/>
          <w:b/>
        </w:rPr>
        <w:t>Evaluation</w:t>
      </w:r>
      <w:r w:rsidR="00B11F88" w:rsidRPr="00B11F88">
        <w:rPr>
          <w:rFonts w:cstheme="minorHAnsi"/>
          <w:b/>
        </w:rPr>
        <w:t xml:space="preserve"> (</w:t>
      </w:r>
      <w:r w:rsidR="006C47F6">
        <w:rPr>
          <w:rFonts w:cstheme="minorHAnsi"/>
          <w:b/>
        </w:rPr>
        <w:t xml:space="preserve">separate copy </w:t>
      </w:r>
      <w:r w:rsidR="00B11F88" w:rsidRPr="00B11F88">
        <w:rPr>
          <w:rFonts w:cstheme="minorHAnsi"/>
          <w:b/>
        </w:rPr>
        <w:t>to be filled up by industr</w:t>
      </w:r>
      <w:r w:rsidR="004B1E77">
        <w:rPr>
          <w:rFonts w:cstheme="minorHAnsi"/>
          <w:b/>
        </w:rPr>
        <w:t>y</w:t>
      </w:r>
      <w:r w:rsidR="00B11F88" w:rsidRPr="00B11F88">
        <w:rPr>
          <w:rFonts w:cstheme="minorHAnsi"/>
          <w:b/>
        </w:rPr>
        <w:t xml:space="preserve"> </w:t>
      </w:r>
      <w:r w:rsidR="006C47F6">
        <w:rPr>
          <w:rFonts w:cstheme="minorHAnsi"/>
          <w:b/>
        </w:rPr>
        <w:t xml:space="preserve">and academic </w:t>
      </w:r>
      <w:r w:rsidR="00B11F88" w:rsidRPr="00B11F88">
        <w:rPr>
          <w:rFonts w:cstheme="minorHAnsi"/>
          <w:b/>
        </w:rPr>
        <w:t>supervisor)</w:t>
      </w:r>
    </w:p>
    <w:p w14:paraId="7AE8A103" w14:textId="77777777" w:rsidR="00267E9C" w:rsidRPr="00B11F88" w:rsidRDefault="00267E9C" w:rsidP="00267E9C">
      <w:pPr>
        <w:spacing w:after="0" w:line="240" w:lineRule="auto"/>
        <w:ind w:left="360"/>
        <w:rPr>
          <w:rFonts w:cstheme="minorHAnsi"/>
        </w:rPr>
      </w:pPr>
    </w:p>
    <w:tbl>
      <w:tblPr>
        <w:tblStyle w:val="TableGrid"/>
        <w:tblW w:w="12955" w:type="dxa"/>
        <w:tblLook w:val="04A0" w:firstRow="1" w:lastRow="0" w:firstColumn="1" w:lastColumn="0" w:noHBand="0" w:noVBand="1"/>
      </w:tblPr>
      <w:tblGrid>
        <w:gridCol w:w="2481"/>
        <w:gridCol w:w="1536"/>
        <w:gridCol w:w="1928"/>
        <w:gridCol w:w="1930"/>
        <w:gridCol w:w="272"/>
        <w:gridCol w:w="1615"/>
        <w:gridCol w:w="45"/>
        <w:gridCol w:w="1932"/>
        <w:gridCol w:w="1216"/>
      </w:tblGrid>
      <w:tr w:rsidR="002B0968" w14:paraId="72BB2F7E" w14:textId="77777777" w:rsidTr="00BA23DE">
        <w:tc>
          <w:tcPr>
            <w:tcW w:w="12955" w:type="dxa"/>
            <w:gridSpan w:val="9"/>
            <w:shd w:val="clear" w:color="auto" w:fill="BFBFBF" w:themeFill="background1" w:themeFillShade="BF"/>
          </w:tcPr>
          <w:p w14:paraId="6E273F7A" w14:textId="7741F104" w:rsidR="002B0968" w:rsidRPr="00EA3650" w:rsidRDefault="002B0968" w:rsidP="00C82F8C">
            <w:pPr>
              <w:rPr>
                <w:b/>
                <w:bCs/>
                <w:sz w:val="24"/>
                <w:szCs w:val="24"/>
                <w:lang w:val="en-MY"/>
              </w:rPr>
            </w:pPr>
            <w:r w:rsidRPr="009F76DD">
              <w:rPr>
                <w:b/>
                <w:bCs/>
                <w:sz w:val="24"/>
                <w:szCs w:val="24"/>
                <w:lang w:val="en-MY"/>
              </w:rPr>
              <w:t>Evaluation</w:t>
            </w:r>
          </w:p>
        </w:tc>
      </w:tr>
      <w:tr w:rsidR="002B0968" w14:paraId="2425D24E" w14:textId="77777777" w:rsidTr="00BA23DE">
        <w:tc>
          <w:tcPr>
            <w:tcW w:w="12955" w:type="dxa"/>
            <w:gridSpan w:val="9"/>
          </w:tcPr>
          <w:p w14:paraId="1219DE80" w14:textId="77777777" w:rsidR="002B0968" w:rsidRPr="009F76DD" w:rsidRDefault="002B0968" w:rsidP="00C82F8C">
            <w:pPr>
              <w:rPr>
                <w:b/>
                <w:bCs/>
                <w:sz w:val="20"/>
                <w:szCs w:val="20"/>
                <w:lang w:val="en-MY"/>
              </w:rPr>
            </w:pPr>
            <w:r w:rsidRPr="009F76DD">
              <w:rPr>
                <w:b/>
                <w:bCs/>
                <w:sz w:val="20"/>
                <w:szCs w:val="20"/>
                <w:lang w:val="en-MY"/>
              </w:rPr>
              <w:t xml:space="preserve">Assessment Criteria: </w:t>
            </w:r>
          </w:p>
          <w:p w14:paraId="7CB56F31" w14:textId="7BDCF3CD" w:rsidR="002F10A2" w:rsidRPr="002804DD" w:rsidRDefault="002804DD" w:rsidP="002F10A2">
            <w:pPr>
              <w:rPr>
                <w:color w:val="000000"/>
              </w:rPr>
            </w:pPr>
            <w:r>
              <w:rPr>
                <w:color w:val="000000"/>
              </w:rPr>
              <w:t>Project groups are evaluated in groups via formal presentations to the client in the presence of academic and industry supervisor</w:t>
            </w:r>
            <w:r w:rsidR="002F10A2" w:rsidRPr="002F10A2">
              <w:rPr>
                <w:color w:val="000000"/>
                <w:sz w:val="20"/>
                <w:szCs w:val="20"/>
              </w:rPr>
              <w:t>. The evaluation criteria are listed below</w:t>
            </w:r>
            <w:r w:rsidR="002F10A2">
              <w:rPr>
                <w:color w:val="000000"/>
                <w:sz w:val="20"/>
                <w:szCs w:val="20"/>
              </w:rPr>
              <w:t>:</w:t>
            </w:r>
          </w:p>
          <w:p w14:paraId="6E521381" w14:textId="01C85C70" w:rsidR="00797080" w:rsidRDefault="005335CB" w:rsidP="002F10A2">
            <w:pPr>
              <w:pStyle w:val="ListParagraph"/>
              <w:numPr>
                <w:ilvl w:val="0"/>
                <w:numId w:val="16"/>
              </w:numPr>
              <w:rPr>
                <w:color w:val="000000"/>
                <w:sz w:val="20"/>
                <w:szCs w:val="20"/>
              </w:rPr>
            </w:pPr>
            <w:r w:rsidRPr="005335CB">
              <w:rPr>
                <w:color w:val="000000"/>
                <w:sz w:val="20"/>
                <w:szCs w:val="20"/>
              </w:rPr>
              <w:t>Project objective, responsibility matrix</w:t>
            </w:r>
            <w:r w:rsidR="00797080" w:rsidRPr="002F10A2">
              <w:rPr>
                <w:color w:val="000000"/>
                <w:sz w:val="20"/>
                <w:szCs w:val="20"/>
              </w:rPr>
              <w:t xml:space="preserve"> </w:t>
            </w:r>
          </w:p>
          <w:p w14:paraId="2AF8C18C" w14:textId="7415F0A5" w:rsidR="005335CB" w:rsidRPr="00797080" w:rsidRDefault="005335CB" w:rsidP="00F61AD6">
            <w:pPr>
              <w:pStyle w:val="ListParagraph"/>
              <w:numPr>
                <w:ilvl w:val="0"/>
                <w:numId w:val="16"/>
              </w:numPr>
              <w:rPr>
                <w:color w:val="000000"/>
                <w:sz w:val="20"/>
                <w:szCs w:val="20"/>
              </w:rPr>
            </w:pPr>
            <w:r w:rsidRPr="005335CB">
              <w:rPr>
                <w:color w:val="000000"/>
                <w:sz w:val="20"/>
                <w:szCs w:val="20"/>
              </w:rPr>
              <w:t>User expressive communication, actively listen and respond to the ideas of other people (Q&amp;A)</w:t>
            </w:r>
            <w:r w:rsidR="00797080">
              <w:rPr>
                <w:color w:val="000000"/>
                <w:sz w:val="20"/>
                <w:szCs w:val="20"/>
              </w:rPr>
              <w:t>.</w:t>
            </w:r>
          </w:p>
        </w:tc>
      </w:tr>
      <w:tr w:rsidR="00495AA6" w14:paraId="01CBE111" w14:textId="77777777" w:rsidTr="00BA23DE">
        <w:tc>
          <w:tcPr>
            <w:tcW w:w="2496" w:type="dxa"/>
            <w:shd w:val="clear" w:color="auto" w:fill="000000" w:themeFill="text1"/>
          </w:tcPr>
          <w:p w14:paraId="1DC4744C" w14:textId="7D2DE338" w:rsidR="00BE70AC" w:rsidRPr="009F76DD" w:rsidRDefault="00BE70AC" w:rsidP="003E36E9">
            <w:pPr>
              <w:jc w:val="center"/>
              <w:rPr>
                <w:b/>
                <w:color w:val="FFFFFF"/>
                <w:sz w:val="20"/>
                <w:szCs w:val="20"/>
              </w:rPr>
            </w:pPr>
            <w:r>
              <w:rPr>
                <w:b/>
                <w:color w:val="FFFFFF"/>
                <w:sz w:val="20"/>
                <w:szCs w:val="20"/>
              </w:rPr>
              <w:t>Criteria</w:t>
            </w:r>
          </w:p>
        </w:tc>
        <w:tc>
          <w:tcPr>
            <w:tcW w:w="1536" w:type="dxa"/>
            <w:shd w:val="clear" w:color="auto" w:fill="000000" w:themeFill="text1"/>
          </w:tcPr>
          <w:p w14:paraId="32770E18" w14:textId="0F40E62E" w:rsidR="00BE70AC" w:rsidRPr="009F76DD" w:rsidRDefault="00BE70AC" w:rsidP="003E36E9">
            <w:pPr>
              <w:jc w:val="center"/>
              <w:rPr>
                <w:b/>
                <w:color w:val="FFFFFF"/>
                <w:sz w:val="20"/>
                <w:szCs w:val="20"/>
              </w:rPr>
            </w:pPr>
            <w:r>
              <w:rPr>
                <w:b/>
                <w:color w:val="FFFFFF"/>
                <w:sz w:val="20"/>
                <w:szCs w:val="20"/>
              </w:rPr>
              <w:t>Sub-criteria</w:t>
            </w:r>
          </w:p>
        </w:tc>
        <w:tc>
          <w:tcPr>
            <w:tcW w:w="1938" w:type="dxa"/>
            <w:shd w:val="clear" w:color="auto" w:fill="000000" w:themeFill="text1"/>
          </w:tcPr>
          <w:p w14:paraId="7864E41A" w14:textId="1F081669" w:rsidR="00BE70AC" w:rsidRPr="009F76DD" w:rsidRDefault="00BE70AC" w:rsidP="003E36E9">
            <w:pPr>
              <w:jc w:val="center"/>
              <w:rPr>
                <w:b/>
                <w:color w:val="FFFFFF"/>
                <w:sz w:val="20"/>
                <w:szCs w:val="20"/>
              </w:rPr>
            </w:pPr>
            <w:r w:rsidRPr="009F76DD">
              <w:rPr>
                <w:b/>
                <w:color w:val="FFFFFF"/>
                <w:sz w:val="20"/>
                <w:szCs w:val="20"/>
              </w:rPr>
              <w:t>Outstanding (</w:t>
            </w:r>
            <w:r w:rsidR="00F95F07">
              <w:rPr>
                <w:b/>
                <w:color w:val="FFFFFF"/>
                <w:sz w:val="20"/>
                <w:szCs w:val="20"/>
              </w:rPr>
              <w:t>5</w:t>
            </w:r>
            <w:r w:rsidRPr="009F76DD">
              <w:rPr>
                <w:b/>
                <w:color w:val="FFFFFF"/>
                <w:sz w:val="20"/>
                <w:szCs w:val="20"/>
              </w:rPr>
              <w:t>)</w:t>
            </w:r>
          </w:p>
        </w:tc>
        <w:tc>
          <w:tcPr>
            <w:tcW w:w="1940" w:type="dxa"/>
            <w:shd w:val="clear" w:color="auto" w:fill="000000" w:themeFill="text1"/>
          </w:tcPr>
          <w:p w14:paraId="14AE5084" w14:textId="6CC69BB7" w:rsidR="00BE70AC" w:rsidRPr="009F76DD" w:rsidRDefault="00BE70AC" w:rsidP="003E36E9">
            <w:pPr>
              <w:jc w:val="center"/>
              <w:rPr>
                <w:b/>
                <w:color w:val="FFFFFF"/>
                <w:sz w:val="20"/>
                <w:szCs w:val="20"/>
              </w:rPr>
            </w:pPr>
            <w:r w:rsidRPr="009F76DD">
              <w:rPr>
                <w:b/>
                <w:color w:val="FFFFFF"/>
                <w:sz w:val="20"/>
                <w:szCs w:val="20"/>
              </w:rPr>
              <w:t>Mastering (</w:t>
            </w:r>
            <w:r w:rsidR="00F95F07">
              <w:rPr>
                <w:b/>
                <w:color w:val="FFFFFF"/>
                <w:sz w:val="20"/>
                <w:szCs w:val="20"/>
              </w:rPr>
              <w:t>4</w:t>
            </w:r>
            <w:r w:rsidRPr="009F76DD">
              <w:rPr>
                <w:b/>
                <w:color w:val="FFFFFF"/>
                <w:sz w:val="20"/>
                <w:szCs w:val="20"/>
              </w:rPr>
              <w:t>)</w:t>
            </w:r>
          </w:p>
        </w:tc>
        <w:tc>
          <w:tcPr>
            <w:tcW w:w="1940" w:type="dxa"/>
            <w:gridSpan w:val="3"/>
            <w:shd w:val="clear" w:color="auto" w:fill="000000" w:themeFill="text1"/>
          </w:tcPr>
          <w:p w14:paraId="7E53A7AC" w14:textId="24B32C1E" w:rsidR="00BE70AC" w:rsidRPr="009F76DD" w:rsidRDefault="00BE70AC" w:rsidP="003E36E9">
            <w:pPr>
              <w:jc w:val="center"/>
              <w:rPr>
                <w:b/>
                <w:color w:val="FFFFFF"/>
                <w:sz w:val="20"/>
                <w:szCs w:val="20"/>
              </w:rPr>
            </w:pPr>
            <w:r w:rsidRPr="009F76DD">
              <w:rPr>
                <w:b/>
                <w:color w:val="FFFFFF"/>
                <w:sz w:val="20"/>
                <w:szCs w:val="20"/>
              </w:rPr>
              <w:t>Developing (</w:t>
            </w:r>
            <w:r w:rsidR="00F95F07">
              <w:rPr>
                <w:b/>
                <w:color w:val="FFFFFF"/>
                <w:sz w:val="20"/>
                <w:szCs w:val="20"/>
              </w:rPr>
              <w:t>3</w:t>
            </w:r>
            <w:r w:rsidRPr="009F76DD">
              <w:rPr>
                <w:b/>
                <w:color w:val="FFFFFF"/>
                <w:sz w:val="20"/>
                <w:szCs w:val="20"/>
              </w:rPr>
              <w:t>)</w:t>
            </w:r>
          </w:p>
        </w:tc>
        <w:tc>
          <w:tcPr>
            <w:tcW w:w="1941" w:type="dxa"/>
            <w:shd w:val="clear" w:color="auto" w:fill="000000" w:themeFill="text1"/>
          </w:tcPr>
          <w:p w14:paraId="6A547BE0" w14:textId="6A548605" w:rsidR="00BE70AC" w:rsidRPr="009F76DD" w:rsidRDefault="00BE70AC" w:rsidP="003E36E9">
            <w:pPr>
              <w:jc w:val="center"/>
              <w:rPr>
                <w:b/>
                <w:color w:val="FFFFFF"/>
                <w:sz w:val="20"/>
                <w:szCs w:val="20"/>
              </w:rPr>
            </w:pPr>
            <w:r w:rsidRPr="009F76DD">
              <w:rPr>
                <w:b/>
                <w:color w:val="FFFFFF"/>
                <w:sz w:val="20"/>
                <w:szCs w:val="20"/>
              </w:rPr>
              <w:t>Beginning (0-</w:t>
            </w:r>
            <w:r w:rsidR="00F95F07">
              <w:rPr>
                <w:b/>
                <w:color w:val="FFFFFF"/>
                <w:sz w:val="20"/>
                <w:szCs w:val="20"/>
              </w:rPr>
              <w:t>2</w:t>
            </w:r>
            <w:r w:rsidRPr="009F76DD">
              <w:rPr>
                <w:b/>
                <w:color w:val="FFFFFF"/>
                <w:sz w:val="20"/>
                <w:szCs w:val="20"/>
              </w:rPr>
              <w:t>)</w:t>
            </w:r>
          </w:p>
        </w:tc>
        <w:tc>
          <w:tcPr>
            <w:tcW w:w="1164" w:type="dxa"/>
          </w:tcPr>
          <w:p w14:paraId="46212D19" w14:textId="73A7B7C2" w:rsidR="00BE70AC" w:rsidRPr="009F76DD" w:rsidRDefault="00BE70AC" w:rsidP="003E36E9">
            <w:pPr>
              <w:jc w:val="center"/>
              <w:rPr>
                <w:b/>
                <w:bCs/>
                <w:sz w:val="20"/>
                <w:szCs w:val="20"/>
                <w:lang w:val="en-MY"/>
              </w:rPr>
            </w:pPr>
            <w:r w:rsidRPr="009F76DD">
              <w:rPr>
                <w:b/>
                <w:bCs/>
                <w:sz w:val="20"/>
                <w:szCs w:val="20"/>
                <w:lang w:val="en-MY"/>
              </w:rPr>
              <w:t>Mark Awarded</w:t>
            </w:r>
          </w:p>
        </w:tc>
      </w:tr>
      <w:tr w:rsidR="00D24D65" w:rsidRPr="00037EC0" w14:paraId="3E43B40B" w14:textId="77777777" w:rsidTr="00BA23DE">
        <w:tc>
          <w:tcPr>
            <w:tcW w:w="2496" w:type="dxa"/>
            <w:vMerge w:val="restart"/>
          </w:tcPr>
          <w:p w14:paraId="7D0BF209" w14:textId="6BA4B800" w:rsidR="00D24D65" w:rsidRDefault="00D24D65" w:rsidP="00D24D65">
            <w:pPr>
              <w:rPr>
                <w:sz w:val="20"/>
                <w:szCs w:val="20"/>
                <w:lang w:val="en-MY"/>
              </w:rPr>
            </w:pPr>
            <w:r w:rsidRPr="00F27556">
              <w:rPr>
                <w:b/>
                <w:bCs/>
                <w:color w:val="0070C0"/>
                <w:sz w:val="20"/>
                <w:szCs w:val="20"/>
                <w:lang w:val="en-MY"/>
              </w:rPr>
              <w:t>MLO4:</w:t>
            </w:r>
            <w:r w:rsidRPr="00F27556">
              <w:rPr>
                <w:sz w:val="20"/>
                <w:szCs w:val="20"/>
                <w:lang w:val="en-MY"/>
              </w:rPr>
              <w:t xml:space="preserve"> Demonstrate effective communication skills in launching the minimum marketable product to the stakeholders</w:t>
            </w:r>
          </w:p>
          <w:p w14:paraId="5DCDC788" w14:textId="4E51439F" w:rsidR="00D24D65" w:rsidRDefault="00D24D65" w:rsidP="00D24D65">
            <w:pPr>
              <w:rPr>
                <w:sz w:val="20"/>
                <w:szCs w:val="20"/>
                <w:lang w:val="en-MY"/>
              </w:rPr>
            </w:pPr>
            <w:r w:rsidRPr="00F27556">
              <w:rPr>
                <w:sz w:val="20"/>
                <w:szCs w:val="20"/>
                <w:lang w:val="en-MY"/>
              </w:rPr>
              <w:t>[TGC 3.3, 3.5]</w:t>
            </w:r>
          </w:p>
          <w:p w14:paraId="7343EF94" w14:textId="77777777" w:rsidR="00D24D65" w:rsidRDefault="00D24D65" w:rsidP="00D24D65">
            <w:pPr>
              <w:rPr>
                <w:sz w:val="20"/>
                <w:szCs w:val="20"/>
                <w:lang w:val="en-MY"/>
              </w:rPr>
            </w:pPr>
          </w:p>
          <w:p w14:paraId="261DF68A" w14:textId="77777777" w:rsidR="00D24D65" w:rsidRDefault="00D24D65" w:rsidP="00D24D65">
            <w:pPr>
              <w:rPr>
                <w:sz w:val="20"/>
                <w:szCs w:val="20"/>
                <w:lang w:val="en-MY"/>
              </w:rPr>
            </w:pPr>
          </w:p>
          <w:p w14:paraId="0219267A" w14:textId="77777777" w:rsidR="00D24D65" w:rsidRDefault="00D24D65" w:rsidP="00D24D65">
            <w:pPr>
              <w:rPr>
                <w:sz w:val="20"/>
                <w:szCs w:val="20"/>
                <w:lang w:val="en-MY"/>
              </w:rPr>
            </w:pPr>
          </w:p>
          <w:p w14:paraId="1D61E0F8" w14:textId="77777777" w:rsidR="00D24D65" w:rsidRDefault="00D24D65" w:rsidP="00D24D65">
            <w:pPr>
              <w:rPr>
                <w:sz w:val="20"/>
                <w:szCs w:val="20"/>
                <w:lang w:val="en-MY"/>
              </w:rPr>
            </w:pPr>
          </w:p>
          <w:p w14:paraId="5B296EF6" w14:textId="77777777" w:rsidR="00D24D65" w:rsidRDefault="00D24D65" w:rsidP="00D24D65">
            <w:pPr>
              <w:rPr>
                <w:sz w:val="20"/>
                <w:szCs w:val="20"/>
                <w:lang w:val="en-MY"/>
              </w:rPr>
            </w:pPr>
          </w:p>
          <w:p w14:paraId="1DC2E59C" w14:textId="77777777" w:rsidR="00D24D65" w:rsidRDefault="00D24D65" w:rsidP="00D24D65">
            <w:pPr>
              <w:rPr>
                <w:sz w:val="20"/>
                <w:szCs w:val="20"/>
                <w:lang w:val="en-MY"/>
              </w:rPr>
            </w:pPr>
          </w:p>
          <w:p w14:paraId="733E9ACB" w14:textId="77777777" w:rsidR="00D24D65" w:rsidRDefault="00D24D65" w:rsidP="00D24D65">
            <w:pPr>
              <w:rPr>
                <w:sz w:val="20"/>
                <w:szCs w:val="20"/>
                <w:lang w:val="en-MY"/>
              </w:rPr>
            </w:pPr>
          </w:p>
          <w:p w14:paraId="0624FFDB" w14:textId="77777777" w:rsidR="00D24D65" w:rsidRDefault="00D24D65" w:rsidP="00D24D65">
            <w:pPr>
              <w:rPr>
                <w:sz w:val="20"/>
                <w:szCs w:val="20"/>
                <w:lang w:val="en-MY"/>
              </w:rPr>
            </w:pPr>
          </w:p>
          <w:p w14:paraId="344E5D10" w14:textId="7E996E1D" w:rsidR="00D24D65" w:rsidRPr="00037EC0" w:rsidRDefault="00D24D65" w:rsidP="00D24D65">
            <w:pPr>
              <w:rPr>
                <w:b/>
                <w:bCs/>
                <w:sz w:val="20"/>
                <w:szCs w:val="20"/>
                <w:lang w:val="en-MY"/>
              </w:rPr>
            </w:pPr>
          </w:p>
        </w:tc>
        <w:tc>
          <w:tcPr>
            <w:tcW w:w="1536" w:type="dxa"/>
          </w:tcPr>
          <w:p w14:paraId="38E40C05" w14:textId="77777777" w:rsidR="00D24D65" w:rsidRDefault="00D24D65" w:rsidP="00D24D65">
            <w:pPr>
              <w:rPr>
                <w:color w:val="0070C0"/>
                <w:sz w:val="20"/>
                <w:szCs w:val="20"/>
              </w:rPr>
            </w:pPr>
            <w:r w:rsidRPr="009418DD">
              <w:rPr>
                <w:color w:val="0070C0"/>
                <w:sz w:val="20"/>
                <w:szCs w:val="20"/>
              </w:rPr>
              <w:t>Project objective, responsibility matrix</w:t>
            </w:r>
          </w:p>
          <w:p w14:paraId="11D8DE42" w14:textId="5797C2B8" w:rsidR="00D24D65" w:rsidRDefault="00D24D65" w:rsidP="00D24D65">
            <w:pPr>
              <w:rPr>
                <w:sz w:val="20"/>
                <w:szCs w:val="20"/>
              </w:rPr>
            </w:pPr>
            <w:r w:rsidRPr="009418DD">
              <w:rPr>
                <w:color w:val="0070C0"/>
                <w:sz w:val="20"/>
                <w:szCs w:val="20"/>
              </w:rPr>
              <w:t>[TGC 3.3]</w:t>
            </w:r>
          </w:p>
          <w:p w14:paraId="0C347079" w14:textId="77777777" w:rsidR="00D24D65" w:rsidRDefault="00D24D65" w:rsidP="00D24D65">
            <w:pPr>
              <w:rPr>
                <w:sz w:val="20"/>
                <w:szCs w:val="20"/>
              </w:rPr>
            </w:pPr>
          </w:p>
          <w:p w14:paraId="669C700B" w14:textId="77777777" w:rsidR="00D24D65" w:rsidRDefault="00D24D65" w:rsidP="00D24D65">
            <w:pPr>
              <w:rPr>
                <w:sz w:val="20"/>
                <w:szCs w:val="20"/>
              </w:rPr>
            </w:pPr>
          </w:p>
          <w:p w14:paraId="392D4F9E" w14:textId="77777777" w:rsidR="00D24D65" w:rsidRDefault="00D24D65" w:rsidP="00D24D65">
            <w:pPr>
              <w:rPr>
                <w:sz w:val="20"/>
                <w:szCs w:val="20"/>
              </w:rPr>
            </w:pPr>
          </w:p>
          <w:p w14:paraId="2AEC579D" w14:textId="77777777" w:rsidR="00D24D65" w:rsidRDefault="00D24D65" w:rsidP="00D24D65">
            <w:pPr>
              <w:rPr>
                <w:sz w:val="20"/>
                <w:szCs w:val="20"/>
              </w:rPr>
            </w:pPr>
          </w:p>
          <w:p w14:paraId="713ACE0D" w14:textId="77777777" w:rsidR="00D24D65" w:rsidRDefault="00D24D65" w:rsidP="00D24D65">
            <w:pPr>
              <w:rPr>
                <w:sz w:val="20"/>
                <w:szCs w:val="20"/>
              </w:rPr>
            </w:pPr>
          </w:p>
          <w:p w14:paraId="29D4C8F8" w14:textId="77777777" w:rsidR="00D24D65" w:rsidRDefault="00D24D65" w:rsidP="00D24D65">
            <w:pPr>
              <w:rPr>
                <w:sz w:val="20"/>
                <w:szCs w:val="20"/>
              </w:rPr>
            </w:pPr>
          </w:p>
          <w:p w14:paraId="0D22A88E" w14:textId="77777777" w:rsidR="00D24D65" w:rsidRDefault="00D24D65" w:rsidP="00D24D65">
            <w:pPr>
              <w:rPr>
                <w:sz w:val="20"/>
                <w:szCs w:val="20"/>
              </w:rPr>
            </w:pPr>
          </w:p>
          <w:p w14:paraId="54738EAD" w14:textId="38C508FA" w:rsidR="00D24D65" w:rsidRPr="00037EC0" w:rsidRDefault="00D24D65" w:rsidP="00D24D65">
            <w:pPr>
              <w:rPr>
                <w:sz w:val="20"/>
                <w:szCs w:val="20"/>
              </w:rPr>
            </w:pPr>
          </w:p>
        </w:tc>
        <w:tc>
          <w:tcPr>
            <w:tcW w:w="1938" w:type="dxa"/>
          </w:tcPr>
          <w:p w14:paraId="12789F8E" w14:textId="32F3B25E" w:rsidR="00D24D65" w:rsidRPr="00D24D65" w:rsidRDefault="00000000" w:rsidP="00D24D65">
            <w:pPr>
              <w:rPr>
                <w:sz w:val="18"/>
                <w:szCs w:val="18"/>
              </w:rPr>
            </w:pPr>
            <w:sdt>
              <w:sdtPr>
                <w:rPr>
                  <w:sz w:val="18"/>
                  <w:szCs w:val="18"/>
                </w:rPr>
                <w:tag w:val="goog_rdk_4"/>
                <w:id w:val="1546095385"/>
              </w:sdtPr>
              <w:sdtContent/>
            </w:sdt>
            <w:r w:rsidR="00D24D65" w:rsidRPr="00D24D65">
              <w:rPr>
                <w:sz w:val="18"/>
                <w:szCs w:val="18"/>
              </w:rPr>
              <w:t xml:space="preserve">Display consistent resilience through an attitude of persistence in </w:t>
            </w:r>
            <w:proofErr w:type="spellStart"/>
            <w:r w:rsidR="00D24D65" w:rsidRPr="00D24D65">
              <w:rPr>
                <w:sz w:val="18"/>
                <w:szCs w:val="18"/>
              </w:rPr>
              <w:t>analysing</w:t>
            </w:r>
            <w:proofErr w:type="spellEnd"/>
            <w:r w:rsidR="00D24D65" w:rsidRPr="00D24D65">
              <w:rPr>
                <w:sz w:val="18"/>
                <w:szCs w:val="18"/>
              </w:rPr>
              <w:t xml:space="preserve"> success and failures in the context of the project objectives, managing resources, risks and delivering value to achieve expected key deliverables through consistent ability in setting and achieving detailed goals</w:t>
            </w:r>
          </w:p>
        </w:tc>
        <w:tc>
          <w:tcPr>
            <w:tcW w:w="1940" w:type="dxa"/>
          </w:tcPr>
          <w:p w14:paraId="3D54F52C" w14:textId="2BCF00C0" w:rsidR="00D24D65" w:rsidRPr="00D24D65" w:rsidRDefault="00D24D65" w:rsidP="00D24D65">
            <w:pPr>
              <w:rPr>
                <w:b/>
                <w:bCs/>
                <w:sz w:val="18"/>
                <w:szCs w:val="18"/>
                <w:lang w:val="en-MY"/>
              </w:rPr>
            </w:pPr>
            <w:r w:rsidRPr="00D24D65">
              <w:rPr>
                <w:sz w:val="18"/>
                <w:szCs w:val="18"/>
              </w:rPr>
              <w:t xml:space="preserve">Display frequent consistent resilience through an attitude of persistence in </w:t>
            </w:r>
            <w:proofErr w:type="spellStart"/>
            <w:r w:rsidRPr="00D24D65">
              <w:rPr>
                <w:sz w:val="18"/>
                <w:szCs w:val="18"/>
              </w:rPr>
              <w:t>analysing</w:t>
            </w:r>
            <w:proofErr w:type="spellEnd"/>
            <w:r w:rsidRPr="00D24D65">
              <w:rPr>
                <w:sz w:val="18"/>
                <w:szCs w:val="18"/>
              </w:rPr>
              <w:t xml:space="preserve"> success and failures in the context of the project objectives, managing resources, risks and delivering value to achieve expected key deliverables through consistent ability in setting and achieving detailed goals</w:t>
            </w:r>
          </w:p>
        </w:tc>
        <w:tc>
          <w:tcPr>
            <w:tcW w:w="1940" w:type="dxa"/>
            <w:gridSpan w:val="3"/>
          </w:tcPr>
          <w:p w14:paraId="7F4E61F6" w14:textId="3F5C8930" w:rsidR="00D24D65" w:rsidRPr="00D24D65" w:rsidRDefault="00D24D65" w:rsidP="00D24D65">
            <w:pPr>
              <w:rPr>
                <w:b/>
                <w:bCs/>
                <w:sz w:val="18"/>
                <w:szCs w:val="18"/>
                <w:lang w:val="en-MY"/>
              </w:rPr>
            </w:pPr>
            <w:r w:rsidRPr="00D24D65">
              <w:rPr>
                <w:sz w:val="18"/>
                <w:szCs w:val="18"/>
              </w:rPr>
              <w:t xml:space="preserve">Display some consistent resilience through an attitude of persistence in </w:t>
            </w:r>
            <w:proofErr w:type="spellStart"/>
            <w:r w:rsidRPr="00D24D65">
              <w:rPr>
                <w:sz w:val="18"/>
                <w:szCs w:val="18"/>
              </w:rPr>
              <w:t>analysing</w:t>
            </w:r>
            <w:proofErr w:type="spellEnd"/>
            <w:r w:rsidRPr="00D24D65">
              <w:rPr>
                <w:sz w:val="18"/>
                <w:szCs w:val="18"/>
              </w:rPr>
              <w:t xml:space="preserve"> success and failures in the context of the project objectives, managing resources, risks and delivering value to achieve expected key deliverables through consistent ability in setting and achieving detailed goals</w:t>
            </w:r>
          </w:p>
        </w:tc>
        <w:tc>
          <w:tcPr>
            <w:tcW w:w="1941" w:type="dxa"/>
          </w:tcPr>
          <w:p w14:paraId="7D11176B" w14:textId="5C07BC32" w:rsidR="00D24D65" w:rsidRPr="00D24D65" w:rsidRDefault="00D24D65" w:rsidP="00D24D65">
            <w:pPr>
              <w:rPr>
                <w:b/>
                <w:bCs/>
                <w:sz w:val="18"/>
                <w:szCs w:val="18"/>
                <w:lang w:val="en-MY"/>
              </w:rPr>
            </w:pPr>
            <w:r w:rsidRPr="00D24D65">
              <w:rPr>
                <w:sz w:val="18"/>
                <w:szCs w:val="18"/>
              </w:rPr>
              <w:t>Showcase little or no resilience in the context of managing the project objectives, managing resources, risks and delivering value to achieve expected key deliverables through consistent ability in setting and achieving detailed goals</w:t>
            </w:r>
          </w:p>
        </w:tc>
        <w:tc>
          <w:tcPr>
            <w:tcW w:w="1164" w:type="dxa"/>
          </w:tcPr>
          <w:p w14:paraId="13BC6A38" w14:textId="7B95CF7D" w:rsidR="00D24D65" w:rsidRPr="00037EC0" w:rsidRDefault="00D24D65" w:rsidP="008D0385">
            <w:pPr>
              <w:jc w:val="center"/>
              <w:rPr>
                <w:b/>
                <w:bCs/>
                <w:sz w:val="20"/>
                <w:szCs w:val="20"/>
                <w:lang w:val="en-MY"/>
              </w:rPr>
            </w:pPr>
          </w:p>
        </w:tc>
      </w:tr>
      <w:tr w:rsidR="00F754BF" w14:paraId="27178A48" w14:textId="77777777" w:rsidTr="00BA23DE">
        <w:tc>
          <w:tcPr>
            <w:tcW w:w="2496" w:type="dxa"/>
            <w:vMerge/>
            <w:shd w:val="clear" w:color="auto" w:fill="auto"/>
          </w:tcPr>
          <w:p w14:paraId="4EFBA75E" w14:textId="00106064" w:rsidR="00F754BF" w:rsidRPr="009F76DD" w:rsidRDefault="00F754BF" w:rsidP="00C82F8C">
            <w:pPr>
              <w:jc w:val="center"/>
              <w:rPr>
                <w:b/>
                <w:color w:val="FFFFFF"/>
                <w:sz w:val="20"/>
                <w:szCs w:val="20"/>
              </w:rPr>
            </w:pPr>
          </w:p>
        </w:tc>
        <w:tc>
          <w:tcPr>
            <w:tcW w:w="1536" w:type="dxa"/>
            <w:shd w:val="clear" w:color="auto" w:fill="000000" w:themeFill="text1"/>
          </w:tcPr>
          <w:p w14:paraId="27509CDD" w14:textId="77777777" w:rsidR="00F754BF" w:rsidRPr="009F76DD" w:rsidRDefault="00F754BF" w:rsidP="00C82F8C">
            <w:pPr>
              <w:jc w:val="center"/>
              <w:rPr>
                <w:b/>
                <w:color w:val="FFFFFF"/>
                <w:sz w:val="20"/>
                <w:szCs w:val="20"/>
              </w:rPr>
            </w:pPr>
            <w:r>
              <w:rPr>
                <w:b/>
                <w:color w:val="FFFFFF"/>
                <w:sz w:val="20"/>
                <w:szCs w:val="20"/>
              </w:rPr>
              <w:t>Sub-criteria</w:t>
            </w:r>
          </w:p>
        </w:tc>
        <w:tc>
          <w:tcPr>
            <w:tcW w:w="1938" w:type="dxa"/>
            <w:shd w:val="clear" w:color="auto" w:fill="000000" w:themeFill="text1"/>
          </w:tcPr>
          <w:p w14:paraId="5A9E8A59" w14:textId="4AEDC83C" w:rsidR="00F754BF" w:rsidRPr="009F76DD" w:rsidRDefault="00F754BF" w:rsidP="00C82F8C">
            <w:pPr>
              <w:jc w:val="center"/>
              <w:rPr>
                <w:b/>
                <w:color w:val="FFFFFF"/>
                <w:sz w:val="20"/>
                <w:szCs w:val="20"/>
              </w:rPr>
            </w:pPr>
            <w:r w:rsidRPr="009F76DD">
              <w:rPr>
                <w:b/>
                <w:color w:val="FFFFFF"/>
                <w:sz w:val="20"/>
                <w:szCs w:val="20"/>
              </w:rPr>
              <w:t>Outstanding (</w:t>
            </w:r>
            <w:r w:rsidR="00F95F07">
              <w:rPr>
                <w:b/>
                <w:color w:val="FFFFFF"/>
                <w:sz w:val="20"/>
                <w:szCs w:val="20"/>
              </w:rPr>
              <w:t>5</w:t>
            </w:r>
            <w:r w:rsidRPr="009F76DD">
              <w:rPr>
                <w:b/>
                <w:color w:val="FFFFFF"/>
                <w:sz w:val="20"/>
                <w:szCs w:val="20"/>
              </w:rPr>
              <w:t>)</w:t>
            </w:r>
          </w:p>
        </w:tc>
        <w:tc>
          <w:tcPr>
            <w:tcW w:w="1940" w:type="dxa"/>
            <w:shd w:val="clear" w:color="auto" w:fill="000000" w:themeFill="text1"/>
          </w:tcPr>
          <w:p w14:paraId="0F2E5DCA" w14:textId="41DB1F76" w:rsidR="00F754BF" w:rsidRPr="009F76DD" w:rsidRDefault="00F754BF" w:rsidP="00C82F8C">
            <w:pPr>
              <w:jc w:val="center"/>
              <w:rPr>
                <w:b/>
                <w:color w:val="FFFFFF"/>
                <w:sz w:val="20"/>
                <w:szCs w:val="20"/>
              </w:rPr>
            </w:pPr>
            <w:r w:rsidRPr="009F76DD">
              <w:rPr>
                <w:b/>
                <w:color w:val="FFFFFF"/>
                <w:sz w:val="20"/>
                <w:szCs w:val="20"/>
              </w:rPr>
              <w:t>Mastering (</w:t>
            </w:r>
            <w:r w:rsidR="00F95F07">
              <w:rPr>
                <w:b/>
                <w:color w:val="FFFFFF"/>
                <w:sz w:val="20"/>
                <w:szCs w:val="20"/>
              </w:rPr>
              <w:t>4</w:t>
            </w:r>
            <w:r w:rsidRPr="009F76DD">
              <w:rPr>
                <w:b/>
                <w:color w:val="FFFFFF"/>
                <w:sz w:val="20"/>
                <w:szCs w:val="20"/>
              </w:rPr>
              <w:t>)</w:t>
            </w:r>
          </w:p>
        </w:tc>
        <w:tc>
          <w:tcPr>
            <w:tcW w:w="1940" w:type="dxa"/>
            <w:gridSpan w:val="3"/>
            <w:shd w:val="clear" w:color="auto" w:fill="000000" w:themeFill="text1"/>
          </w:tcPr>
          <w:p w14:paraId="00D0BF9D" w14:textId="15C0899C" w:rsidR="00F754BF" w:rsidRPr="009F76DD" w:rsidRDefault="00F754BF" w:rsidP="00C82F8C">
            <w:pPr>
              <w:jc w:val="center"/>
              <w:rPr>
                <w:b/>
                <w:color w:val="FFFFFF"/>
                <w:sz w:val="20"/>
                <w:szCs w:val="20"/>
              </w:rPr>
            </w:pPr>
            <w:r w:rsidRPr="009F76DD">
              <w:rPr>
                <w:b/>
                <w:color w:val="FFFFFF"/>
                <w:sz w:val="20"/>
                <w:szCs w:val="20"/>
              </w:rPr>
              <w:t>Developing (</w:t>
            </w:r>
            <w:r w:rsidR="00F95F07">
              <w:rPr>
                <w:b/>
                <w:color w:val="FFFFFF"/>
                <w:sz w:val="20"/>
                <w:szCs w:val="20"/>
              </w:rPr>
              <w:t>3</w:t>
            </w:r>
            <w:r w:rsidRPr="009F76DD">
              <w:rPr>
                <w:b/>
                <w:color w:val="FFFFFF"/>
                <w:sz w:val="20"/>
                <w:szCs w:val="20"/>
              </w:rPr>
              <w:t>)</w:t>
            </w:r>
          </w:p>
        </w:tc>
        <w:tc>
          <w:tcPr>
            <w:tcW w:w="1941" w:type="dxa"/>
            <w:shd w:val="clear" w:color="auto" w:fill="000000" w:themeFill="text1"/>
          </w:tcPr>
          <w:p w14:paraId="6353AA79" w14:textId="52681A92" w:rsidR="00F754BF" w:rsidRPr="009F76DD" w:rsidRDefault="00F754BF" w:rsidP="00C82F8C">
            <w:pPr>
              <w:jc w:val="center"/>
              <w:rPr>
                <w:b/>
                <w:color w:val="FFFFFF"/>
                <w:sz w:val="20"/>
                <w:szCs w:val="20"/>
              </w:rPr>
            </w:pPr>
            <w:r w:rsidRPr="009F76DD">
              <w:rPr>
                <w:b/>
                <w:color w:val="FFFFFF"/>
                <w:sz w:val="20"/>
                <w:szCs w:val="20"/>
              </w:rPr>
              <w:t>Beginning (0-</w:t>
            </w:r>
            <w:r w:rsidR="00F95F07">
              <w:rPr>
                <w:b/>
                <w:color w:val="FFFFFF"/>
                <w:sz w:val="20"/>
                <w:szCs w:val="20"/>
              </w:rPr>
              <w:t>2</w:t>
            </w:r>
            <w:r w:rsidRPr="009F76DD">
              <w:rPr>
                <w:b/>
                <w:color w:val="FFFFFF"/>
                <w:sz w:val="20"/>
                <w:szCs w:val="20"/>
              </w:rPr>
              <w:t>)</w:t>
            </w:r>
          </w:p>
        </w:tc>
        <w:tc>
          <w:tcPr>
            <w:tcW w:w="1164" w:type="dxa"/>
          </w:tcPr>
          <w:p w14:paraId="1BBFC5E4" w14:textId="77777777" w:rsidR="00F754BF" w:rsidRPr="009F76DD" w:rsidRDefault="00F754BF" w:rsidP="00C82F8C">
            <w:pPr>
              <w:jc w:val="center"/>
              <w:rPr>
                <w:b/>
                <w:bCs/>
                <w:sz w:val="20"/>
                <w:szCs w:val="20"/>
                <w:lang w:val="en-MY"/>
              </w:rPr>
            </w:pPr>
            <w:r w:rsidRPr="009F76DD">
              <w:rPr>
                <w:b/>
                <w:bCs/>
                <w:sz w:val="20"/>
                <w:szCs w:val="20"/>
                <w:lang w:val="en-MY"/>
              </w:rPr>
              <w:t>Mark Awarded</w:t>
            </w:r>
          </w:p>
        </w:tc>
      </w:tr>
      <w:tr w:rsidR="00D239EE" w14:paraId="43386047" w14:textId="77777777" w:rsidTr="00BA23DE">
        <w:tc>
          <w:tcPr>
            <w:tcW w:w="2496" w:type="dxa"/>
            <w:vMerge/>
          </w:tcPr>
          <w:p w14:paraId="789E6FC0" w14:textId="0F4E8C36" w:rsidR="00D239EE" w:rsidRPr="009F76DD" w:rsidRDefault="00D239EE" w:rsidP="00D239EE">
            <w:pPr>
              <w:rPr>
                <w:b/>
                <w:bCs/>
                <w:sz w:val="20"/>
                <w:szCs w:val="20"/>
                <w:lang w:val="en-MY"/>
              </w:rPr>
            </w:pPr>
          </w:p>
        </w:tc>
        <w:tc>
          <w:tcPr>
            <w:tcW w:w="1536" w:type="dxa"/>
          </w:tcPr>
          <w:p w14:paraId="0AB17054" w14:textId="542F0B87" w:rsidR="00D239EE" w:rsidRPr="00393DA9" w:rsidRDefault="00D239EE" w:rsidP="00D239EE">
            <w:pPr>
              <w:rPr>
                <w:color w:val="0070C0"/>
                <w:sz w:val="20"/>
                <w:szCs w:val="20"/>
              </w:rPr>
            </w:pPr>
            <w:r w:rsidRPr="00393DA9">
              <w:rPr>
                <w:color w:val="0070C0"/>
                <w:sz w:val="20"/>
                <w:szCs w:val="20"/>
              </w:rPr>
              <w:t>User expressive communication, actively listen and respond to the ideas of other people (Q&amp;A)</w:t>
            </w:r>
          </w:p>
          <w:p w14:paraId="7132211E" w14:textId="762B63F9" w:rsidR="00D239EE" w:rsidRPr="009F76DD" w:rsidRDefault="00D239EE" w:rsidP="00D239EE">
            <w:pPr>
              <w:rPr>
                <w:sz w:val="20"/>
                <w:szCs w:val="20"/>
              </w:rPr>
            </w:pPr>
            <w:r w:rsidRPr="00393DA9">
              <w:rPr>
                <w:color w:val="0070C0"/>
                <w:sz w:val="20"/>
                <w:szCs w:val="20"/>
              </w:rPr>
              <w:lastRenderedPageBreak/>
              <w:t>[TGC 3.5]</w:t>
            </w:r>
          </w:p>
        </w:tc>
        <w:tc>
          <w:tcPr>
            <w:tcW w:w="1938" w:type="dxa"/>
          </w:tcPr>
          <w:p w14:paraId="2A553A8C" w14:textId="77777777" w:rsidR="00D239EE" w:rsidRPr="00D239EE" w:rsidRDefault="00D239EE" w:rsidP="00D239EE">
            <w:pPr>
              <w:shd w:val="clear" w:color="auto" w:fill="FFFFFF"/>
              <w:rPr>
                <w:color w:val="000000"/>
                <w:sz w:val="18"/>
                <w:szCs w:val="18"/>
              </w:rPr>
            </w:pPr>
            <w:r w:rsidRPr="00D239EE">
              <w:rPr>
                <w:color w:val="000000"/>
                <w:sz w:val="18"/>
                <w:szCs w:val="18"/>
              </w:rPr>
              <w:lastRenderedPageBreak/>
              <w:t xml:space="preserve">Use imaginative, memorable and compelling language (by means of non-verbal language such as posture, gestures, eye contact and use of voice at all times) to </w:t>
            </w:r>
            <w:r w:rsidRPr="00D239EE">
              <w:rPr>
                <w:color w:val="000000"/>
                <w:sz w:val="18"/>
                <w:szCs w:val="18"/>
              </w:rPr>
              <w:lastRenderedPageBreak/>
              <w:t xml:space="preserve">communicate meaning to an audience. </w:t>
            </w:r>
          </w:p>
          <w:p w14:paraId="2B2D6C38" w14:textId="22B3DEC2" w:rsidR="00D239EE" w:rsidRPr="00D239EE" w:rsidRDefault="00D239EE" w:rsidP="00D239EE">
            <w:pPr>
              <w:rPr>
                <w:sz w:val="18"/>
                <w:szCs w:val="18"/>
              </w:rPr>
            </w:pPr>
            <w:r w:rsidRPr="00D239EE">
              <w:rPr>
                <w:color w:val="000000"/>
                <w:sz w:val="18"/>
                <w:szCs w:val="18"/>
              </w:rPr>
              <w:t xml:space="preserve">Present confidently the product built (MVP), what it could solve, and how it can be a great business. Actively listen and respond to the ideas of other people. </w:t>
            </w:r>
          </w:p>
        </w:tc>
        <w:tc>
          <w:tcPr>
            <w:tcW w:w="1940" w:type="dxa"/>
          </w:tcPr>
          <w:p w14:paraId="5BCBFE01" w14:textId="77777777" w:rsidR="00D239EE" w:rsidRPr="00D239EE" w:rsidRDefault="00D239EE" w:rsidP="00D239EE">
            <w:pPr>
              <w:rPr>
                <w:sz w:val="18"/>
                <w:szCs w:val="18"/>
              </w:rPr>
            </w:pPr>
            <w:r w:rsidRPr="00D239EE">
              <w:rPr>
                <w:color w:val="000000"/>
                <w:sz w:val="18"/>
                <w:szCs w:val="18"/>
                <w:highlight w:val="white"/>
              </w:rPr>
              <w:lastRenderedPageBreak/>
              <w:t xml:space="preserve">Use thoughtful language (by means of non-verbal language such as posture, gestures, eye contact and use of voice at all times) to communicate </w:t>
            </w:r>
            <w:r w:rsidRPr="00D239EE">
              <w:rPr>
                <w:color w:val="000000"/>
                <w:sz w:val="18"/>
                <w:szCs w:val="18"/>
                <w:highlight w:val="white"/>
              </w:rPr>
              <w:lastRenderedPageBreak/>
              <w:t>meaning to an audience.</w:t>
            </w:r>
          </w:p>
          <w:p w14:paraId="089D5E9D" w14:textId="3BDC5F9B" w:rsidR="00D239EE" w:rsidRPr="00D239EE" w:rsidRDefault="00D239EE" w:rsidP="00D239EE">
            <w:pPr>
              <w:rPr>
                <w:b/>
                <w:bCs/>
                <w:sz w:val="18"/>
                <w:szCs w:val="18"/>
                <w:lang w:val="en-MY"/>
              </w:rPr>
            </w:pPr>
            <w:r w:rsidRPr="00D239EE">
              <w:rPr>
                <w:color w:val="000000"/>
                <w:sz w:val="18"/>
                <w:szCs w:val="18"/>
              </w:rPr>
              <w:t>Present sincerely the product built (MVP), what it could solve, and how it can be a good business. Occasionally listen and respond to the ideas of other people.</w:t>
            </w:r>
          </w:p>
        </w:tc>
        <w:tc>
          <w:tcPr>
            <w:tcW w:w="1940" w:type="dxa"/>
            <w:gridSpan w:val="3"/>
          </w:tcPr>
          <w:p w14:paraId="61A648A3" w14:textId="77777777" w:rsidR="00D239EE" w:rsidRPr="00D239EE" w:rsidRDefault="00D239EE" w:rsidP="00D239EE">
            <w:pPr>
              <w:rPr>
                <w:color w:val="000000"/>
                <w:sz w:val="18"/>
                <w:szCs w:val="18"/>
                <w:highlight w:val="white"/>
              </w:rPr>
            </w:pPr>
            <w:r w:rsidRPr="00D239EE">
              <w:rPr>
                <w:color w:val="000000"/>
                <w:sz w:val="18"/>
                <w:szCs w:val="18"/>
                <w:highlight w:val="white"/>
              </w:rPr>
              <w:lastRenderedPageBreak/>
              <w:t xml:space="preserve">Use straightforward language (by means of non-verbal language such as posture, gestures, eye contact and use of voice at all times) that generally communicates </w:t>
            </w:r>
            <w:r w:rsidRPr="00D239EE">
              <w:rPr>
                <w:color w:val="000000"/>
                <w:sz w:val="18"/>
                <w:szCs w:val="18"/>
                <w:highlight w:val="white"/>
              </w:rPr>
              <w:lastRenderedPageBreak/>
              <w:t xml:space="preserve">meaning to an audience. </w:t>
            </w:r>
          </w:p>
          <w:p w14:paraId="433D6F5B" w14:textId="77777777" w:rsidR="00D239EE" w:rsidRPr="00D239EE" w:rsidRDefault="00D239EE" w:rsidP="00D239EE">
            <w:pPr>
              <w:shd w:val="clear" w:color="auto" w:fill="FFFFFF"/>
              <w:rPr>
                <w:color w:val="000000"/>
                <w:sz w:val="18"/>
                <w:szCs w:val="18"/>
              </w:rPr>
            </w:pPr>
            <w:r w:rsidRPr="00D239EE">
              <w:rPr>
                <w:color w:val="000000"/>
                <w:sz w:val="18"/>
                <w:szCs w:val="18"/>
              </w:rPr>
              <w:t xml:space="preserve">Present straightforward the product built (MVP), what it could solve, and how it can be a business. </w:t>
            </w:r>
          </w:p>
          <w:p w14:paraId="18435E57" w14:textId="26E5BD3E" w:rsidR="00D239EE" w:rsidRPr="00D239EE" w:rsidRDefault="00D239EE" w:rsidP="00D239EE">
            <w:pPr>
              <w:rPr>
                <w:b/>
                <w:bCs/>
                <w:sz w:val="18"/>
                <w:szCs w:val="18"/>
                <w:lang w:val="en-MY"/>
              </w:rPr>
            </w:pPr>
            <w:r w:rsidRPr="00D239EE">
              <w:rPr>
                <w:color w:val="000000"/>
                <w:sz w:val="18"/>
                <w:szCs w:val="18"/>
              </w:rPr>
              <w:t>Listen but provide limited response to the ideas of other people.</w:t>
            </w:r>
          </w:p>
        </w:tc>
        <w:tc>
          <w:tcPr>
            <w:tcW w:w="1941" w:type="dxa"/>
          </w:tcPr>
          <w:p w14:paraId="62DE97AF" w14:textId="77777777" w:rsidR="00D239EE" w:rsidRPr="00D239EE" w:rsidRDefault="00D239EE" w:rsidP="00D239EE">
            <w:pPr>
              <w:rPr>
                <w:sz w:val="18"/>
                <w:szCs w:val="18"/>
              </w:rPr>
            </w:pPr>
            <w:r w:rsidRPr="00D239EE">
              <w:rPr>
                <w:color w:val="000000"/>
                <w:sz w:val="18"/>
                <w:szCs w:val="18"/>
                <w:highlight w:val="white"/>
              </w:rPr>
              <w:lastRenderedPageBreak/>
              <w:t xml:space="preserve">Use unclear language (by means of non-verbal language such as posture, gestures, eye contact and use of voice at all times) that, to a very limited extent, communicates </w:t>
            </w:r>
            <w:r w:rsidRPr="00D239EE">
              <w:rPr>
                <w:color w:val="000000"/>
                <w:sz w:val="18"/>
                <w:szCs w:val="18"/>
                <w:highlight w:val="white"/>
              </w:rPr>
              <w:lastRenderedPageBreak/>
              <w:t>meaning to an audience.</w:t>
            </w:r>
          </w:p>
          <w:p w14:paraId="106DF89B" w14:textId="77777777" w:rsidR="00D239EE" w:rsidRPr="00D239EE" w:rsidRDefault="00D239EE" w:rsidP="00D239EE">
            <w:pPr>
              <w:shd w:val="clear" w:color="auto" w:fill="FFFFFF"/>
              <w:rPr>
                <w:color w:val="000000"/>
                <w:sz w:val="18"/>
                <w:szCs w:val="18"/>
              </w:rPr>
            </w:pPr>
            <w:r w:rsidRPr="00D239EE">
              <w:rPr>
                <w:color w:val="000000"/>
                <w:sz w:val="18"/>
                <w:szCs w:val="18"/>
              </w:rPr>
              <w:t xml:space="preserve">Very briefly product built (MVP), what it could solve, and how it can be a business. </w:t>
            </w:r>
          </w:p>
          <w:p w14:paraId="65E71897" w14:textId="77777777" w:rsidR="00D239EE" w:rsidRPr="00D239EE" w:rsidRDefault="00D239EE" w:rsidP="00D239EE">
            <w:pPr>
              <w:rPr>
                <w:sz w:val="18"/>
                <w:szCs w:val="18"/>
              </w:rPr>
            </w:pPr>
            <w:r w:rsidRPr="00D239EE">
              <w:rPr>
                <w:color w:val="000000"/>
                <w:sz w:val="18"/>
                <w:szCs w:val="18"/>
                <w:highlight w:val="white"/>
              </w:rPr>
              <w:t>Seldom listen and respond to the ideas of other people</w:t>
            </w:r>
          </w:p>
          <w:p w14:paraId="6DA7413A" w14:textId="77777777" w:rsidR="00D239EE" w:rsidRPr="00D239EE" w:rsidRDefault="00D239EE" w:rsidP="00D239EE">
            <w:pPr>
              <w:shd w:val="clear" w:color="auto" w:fill="FFFFFF"/>
              <w:rPr>
                <w:color w:val="000000"/>
                <w:sz w:val="18"/>
                <w:szCs w:val="18"/>
              </w:rPr>
            </w:pPr>
          </w:p>
          <w:p w14:paraId="6B86F703" w14:textId="5699BC6D" w:rsidR="00D239EE" w:rsidRPr="00D239EE" w:rsidRDefault="00D239EE" w:rsidP="00D239EE">
            <w:pPr>
              <w:rPr>
                <w:b/>
                <w:bCs/>
                <w:sz w:val="18"/>
                <w:szCs w:val="18"/>
                <w:lang w:val="en-MY"/>
              </w:rPr>
            </w:pPr>
          </w:p>
        </w:tc>
        <w:tc>
          <w:tcPr>
            <w:tcW w:w="1164" w:type="dxa"/>
          </w:tcPr>
          <w:p w14:paraId="33BF0BE7" w14:textId="3D45D9A2" w:rsidR="00D239EE" w:rsidRPr="009F76DD" w:rsidRDefault="00D239EE" w:rsidP="006F60AB">
            <w:pPr>
              <w:jc w:val="center"/>
              <w:rPr>
                <w:b/>
                <w:bCs/>
                <w:sz w:val="20"/>
                <w:szCs w:val="20"/>
                <w:lang w:val="en-MY"/>
              </w:rPr>
            </w:pPr>
          </w:p>
        </w:tc>
      </w:tr>
      <w:tr w:rsidR="00BA23DE" w:rsidRPr="000F75ED" w14:paraId="76D688A6" w14:textId="0C4104B6" w:rsidTr="00BA23DE">
        <w:tc>
          <w:tcPr>
            <w:tcW w:w="11791" w:type="dxa"/>
            <w:gridSpan w:val="8"/>
          </w:tcPr>
          <w:p w14:paraId="35D04175" w14:textId="3B001C50" w:rsidR="00BA23DE" w:rsidRPr="00C97A21" w:rsidRDefault="00BA23DE" w:rsidP="000F75ED">
            <w:pPr>
              <w:jc w:val="right"/>
              <w:rPr>
                <w:b/>
                <w:bCs/>
                <w:sz w:val="24"/>
                <w:szCs w:val="24"/>
              </w:rPr>
            </w:pPr>
            <w:r w:rsidRPr="00C97A21">
              <w:rPr>
                <w:b/>
                <w:bCs/>
                <w:sz w:val="24"/>
                <w:szCs w:val="24"/>
              </w:rPr>
              <w:t>TOTAL</w:t>
            </w:r>
            <w:r>
              <w:rPr>
                <w:b/>
                <w:bCs/>
                <w:sz w:val="24"/>
                <w:szCs w:val="24"/>
              </w:rPr>
              <w:t xml:space="preserve"> (10%)</w:t>
            </w:r>
          </w:p>
        </w:tc>
        <w:tc>
          <w:tcPr>
            <w:tcW w:w="1164" w:type="dxa"/>
          </w:tcPr>
          <w:p w14:paraId="74B8F499" w14:textId="46F038DF" w:rsidR="00BA23DE" w:rsidRDefault="00BA23DE" w:rsidP="0044035C">
            <w:pPr>
              <w:rPr>
                <w:b/>
                <w:bCs/>
                <w:sz w:val="24"/>
                <w:szCs w:val="24"/>
                <w:lang w:val="en-MY"/>
              </w:rPr>
            </w:pPr>
            <w:r>
              <w:rPr>
                <w:b/>
                <w:bCs/>
                <w:sz w:val="24"/>
                <w:szCs w:val="24"/>
                <w:lang w:val="en-MY"/>
              </w:rPr>
              <w:t>(A)</w:t>
            </w:r>
            <w:r w:rsidR="007755F4">
              <w:rPr>
                <w:b/>
                <w:bCs/>
                <w:sz w:val="24"/>
                <w:szCs w:val="24"/>
                <w:lang w:val="en-MY"/>
              </w:rPr>
              <w:t>=</w:t>
            </w:r>
          </w:p>
          <w:p w14:paraId="116BFD06" w14:textId="4DDBA0AC" w:rsidR="00BA23DE" w:rsidRPr="000F75ED" w:rsidRDefault="00BA23DE" w:rsidP="00E37341">
            <w:pPr>
              <w:rPr>
                <w:b/>
                <w:bCs/>
                <w:sz w:val="24"/>
                <w:szCs w:val="24"/>
                <w:lang w:val="en-MY"/>
              </w:rPr>
            </w:pPr>
          </w:p>
        </w:tc>
      </w:tr>
      <w:tr w:rsidR="00BA23DE" w:rsidRPr="000F75ED" w14:paraId="5EC9E289" w14:textId="21F9BF39" w:rsidTr="00BA23DE">
        <w:tc>
          <w:tcPr>
            <w:tcW w:w="11791" w:type="dxa"/>
            <w:gridSpan w:val="8"/>
          </w:tcPr>
          <w:p w14:paraId="2C083EE4" w14:textId="37EACC4F" w:rsidR="00BA23DE" w:rsidRPr="00C97A21" w:rsidRDefault="00BA23DE" w:rsidP="000F75ED">
            <w:pPr>
              <w:jc w:val="right"/>
              <w:rPr>
                <w:b/>
                <w:bCs/>
                <w:sz w:val="24"/>
                <w:szCs w:val="24"/>
              </w:rPr>
            </w:pPr>
            <w:r>
              <w:rPr>
                <w:b/>
                <w:bCs/>
                <w:sz w:val="24"/>
                <w:szCs w:val="24"/>
              </w:rPr>
              <w:t>TOTAL (5%)</w:t>
            </w:r>
          </w:p>
        </w:tc>
        <w:tc>
          <w:tcPr>
            <w:tcW w:w="1164" w:type="dxa"/>
          </w:tcPr>
          <w:p w14:paraId="280020E9" w14:textId="66EE08C1" w:rsidR="00BA23DE" w:rsidRDefault="00BA23DE" w:rsidP="0014712B">
            <w:pPr>
              <w:ind w:right="360"/>
              <w:jc w:val="right"/>
              <w:rPr>
                <w:b/>
                <w:bCs/>
                <w:sz w:val="24"/>
                <w:szCs w:val="24"/>
                <w:lang w:val="en-MY"/>
              </w:rPr>
            </w:pPr>
            <w:r>
              <w:rPr>
                <w:b/>
                <w:bCs/>
                <w:sz w:val="24"/>
                <w:szCs w:val="24"/>
                <w:lang w:val="en-MY"/>
              </w:rPr>
              <w:t>(A)/2</w:t>
            </w:r>
            <w:r w:rsidR="007755F4">
              <w:rPr>
                <w:b/>
                <w:bCs/>
                <w:sz w:val="24"/>
                <w:szCs w:val="24"/>
                <w:lang w:val="en-MY"/>
              </w:rPr>
              <w:t>=</w:t>
            </w:r>
          </w:p>
          <w:p w14:paraId="53618220" w14:textId="4834E6E3" w:rsidR="00BA23DE" w:rsidRPr="000F75ED" w:rsidRDefault="00BA23DE" w:rsidP="004615D2">
            <w:pPr>
              <w:jc w:val="right"/>
              <w:rPr>
                <w:b/>
                <w:bCs/>
                <w:sz w:val="24"/>
                <w:szCs w:val="24"/>
                <w:lang w:val="en-MY"/>
              </w:rPr>
            </w:pPr>
          </w:p>
        </w:tc>
      </w:tr>
      <w:tr w:rsidR="00BA23DE" w14:paraId="0290289E" w14:textId="5E29BC06" w:rsidTr="00BA23DE">
        <w:tc>
          <w:tcPr>
            <w:tcW w:w="12955" w:type="dxa"/>
            <w:gridSpan w:val="9"/>
            <w:shd w:val="clear" w:color="auto" w:fill="D9D9D9" w:themeFill="background1" w:themeFillShade="D9"/>
          </w:tcPr>
          <w:p w14:paraId="585651E2" w14:textId="500AD552" w:rsidR="00BA23DE" w:rsidRPr="00FF1343" w:rsidRDefault="00BA23DE" w:rsidP="003E36E9">
            <w:pPr>
              <w:rPr>
                <w:b/>
                <w:bCs/>
                <w:lang w:val="en-MY"/>
              </w:rPr>
            </w:pPr>
            <w:r>
              <w:rPr>
                <w:b/>
                <w:bCs/>
                <w:lang w:val="en-MY"/>
              </w:rPr>
              <w:t>Performance Review and Comments:</w:t>
            </w:r>
          </w:p>
        </w:tc>
      </w:tr>
      <w:tr w:rsidR="00BA23DE" w14:paraId="4939AA86" w14:textId="28A504DC" w:rsidTr="00BA23DE">
        <w:tc>
          <w:tcPr>
            <w:tcW w:w="12955" w:type="dxa"/>
            <w:gridSpan w:val="9"/>
            <w:shd w:val="clear" w:color="auto" w:fill="FFFFFF" w:themeFill="background1"/>
          </w:tcPr>
          <w:p w14:paraId="6F72DCE2" w14:textId="1357B0EF" w:rsidR="00BA23DE" w:rsidRDefault="00BA23DE" w:rsidP="003E36E9">
            <w:pPr>
              <w:rPr>
                <w:b/>
                <w:bCs/>
                <w:lang w:val="en-MY"/>
              </w:rPr>
            </w:pPr>
            <w:r>
              <w:rPr>
                <w:b/>
                <w:bCs/>
                <w:lang w:val="en-MY"/>
              </w:rPr>
              <w:t>Comments of Other Work Performance:</w:t>
            </w:r>
          </w:p>
          <w:p w14:paraId="2490BFBE" w14:textId="77777777" w:rsidR="00BA23DE" w:rsidRDefault="00BA23DE" w:rsidP="003E36E9">
            <w:pPr>
              <w:rPr>
                <w:b/>
                <w:bCs/>
                <w:lang w:val="en-MY"/>
              </w:rPr>
            </w:pPr>
          </w:p>
          <w:p w14:paraId="6018AD52" w14:textId="3FB021E5" w:rsidR="00BA23DE" w:rsidRPr="00A910DC" w:rsidRDefault="004B4CFB" w:rsidP="003E36E9">
            <w:pPr>
              <w:rPr>
                <w:lang w:val="en-MY"/>
              </w:rPr>
            </w:pPr>
            <w:r>
              <w:rPr>
                <w:lang w:val="en-MY"/>
              </w:rPr>
              <w:t xml:space="preserve"> </w:t>
            </w:r>
          </w:p>
          <w:p w14:paraId="757C9302" w14:textId="77777777" w:rsidR="00BA23DE" w:rsidRDefault="00BA23DE" w:rsidP="003E36E9">
            <w:pPr>
              <w:rPr>
                <w:b/>
                <w:bCs/>
                <w:lang w:val="en-MY"/>
              </w:rPr>
            </w:pPr>
          </w:p>
          <w:p w14:paraId="47209D27" w14:textId="77777777" w:rsidR="00BA23DE" w:rsidRDefault="00BA23DE" w:rsidP="003E36E9">
            <w:pPr>
              <w:rPr>
                <w:b/>
                <w:bCs/>
                <w:lang w:val="en-MY"/>
              </w:rPr>
            </w:pPr>
          </w:p>
        </w:tc>
      </w:tr>
      <w:tr w:rsidR="00701B4A" w14:paraId="729E0E70" w14:textId="77777777" w:rsidTr="00701B4A">
        <w:tc>
          <w:tcPr>
            <w:tcW w:w="2496" w:type="dxa"/>
          </w:tcPr>
          <w:p w14:paraId="3DC8290D" w14:textId="180C237B" w:rsidR="00701B4A" w:rsidRPr="00932BF3" w:rsidRDefault="00701B4A" w:rsidP="00C97A21">
            <w:pPr>
              <w:rPr>
                <w:rFonts w:cstheme="minorHAnsi"/>
                <w:b/>
                <w:bCs/>
                <w:lang w:val="en-MY"/>
              </w:rPr>
            </w:pPr>
            <w:r w:rsidRPr="00932BF3">
              <w:rPr>
                <w:rFonts w:cstheme="minorHAnsi"/>
                <w:b/>
                <w:bCs/>
                <w:lang w:val="en-MY"/>
              </w:rPr>
              <w:t>Signature</w:t>
            </w:r>
            <w:r>
              <w:rPr>
                <w:rFonts w:cstheme="minorHAnsi"/>
                <w:b/>
                <w:bCs/>
                <w:lang w:val="en-MY"/>
              </w:rPr>
              <w:t>:</w:t>
            </w:r>
          </w:p>
        </w:tc>
        <w:tc>
          <w:tcPr>
            <w:tcW w:w="5689" w:type="dxa"/>
            <w:gridSpan w:val="4"/>
          </w:tcPr>
          <w:p w14:paraId="63CD8152" w14:textId="77777777" w:rsidR="00701B4A" w:rsidRDefault="00701B4A" w:rsidP="00C97A21">
            <w:pPr>
              <w:rPr>
                <w:b/>
                <w:bCs/>
                <w:lang w:val="en-MY"/>
              </w:rPr>
            </w:pPr>
          </w:p>
          <w:p w14:paraId="0648C18A" w14:textId="77777777" w:rsidR="00086A80" w:rsidRDefault="00086A80" w:rsidP="00C97A21">
            <w:pPr>
              <w:rPr>
                <w:b/>
                <w:bCs/>
                <w:lang w:val="en-MY"/>
              </w:rPr>
            </w:pPr>
          </w:p>
          <w:p w14:paraId="61E876F7" w14:textId="63112721" w:rsidR="00086A80" w:rsidRPr="0004497A" w:rsidRDefault="00086A80" w:rsidP="00C97A21">
            <w:pPr>
              <w:rPr>
                <w:b/>
                <w:bCs/>
                <w:lang w:val="en-MY"/>
              </w:rPr>
            </w:pPr>
          </w:p>
        </w:tc>
        <w:tc>
          <w:tcPr>
            <w:tcW w:w="1620" w:type="dxa"/>
          </w:tcPr>
          <w:p w14:paraId="2E28D6B2" w14:textId="3686A062" w:rsidR="00701B4A" w:rsidRPr="0004497A" w:rsidRDefault="00701B4A" w:rsidP="00C97A21">
            <w:pPr>
              <w:rPr>
                <w:b/>
                <w:bCs/>
                <w:lang w:val="en-MY"/>
              </w:rPr>
            </w:pPr>
            <w:r>
              <w:rPr>
                <w:b/>
                <w:bCs/>
                <w:lang w:val="en-MY"/>
              </w:rPr>
              <w:t>Date:</w:t>
            </w:r>
          </w:p>
        </w:tc>
        <w:tc>
          <w:tcPr>
            <w:tcW w:w="3150" w:type="dxa"/>
            <w:gridSpan w:val="3"/>
          </w:tcPr>
          <w:p w14:paraId="01BAB428" w14:textId="24170E22" w:rsidR="00701B4A" w:rsidRPr="00701B4A" w:rsidRDefault="00701B4A" w:rsidP="00C97A21">
            <w:pPr>
              <w:rPr>
                <w:lang w:val="en-MY"/>
              </w:rPr>
            </w:pPr>
          </w:p>
        </w:tc>
      </w:tr>
      <w:tr w:rsidR="00364DD6" w14:paraId="607B18A5" w14:textId="77777777" w:rsidTr="00E6625E">
        <w:tc>
          <w:tcPr>
            <w:tcW w:w="2496" w:type="dxa"/>
          </w:tcPr>
          <w:p w14:paraId="7FC7C389" w14:textId="2201159F" w:rsidR="00364DD6" w:rsidRDefault="00364DD6" w:rsidP="00C97A21">
            <w:pPr>
              <w:rPr>
                <w:rFonts w:cstheme="minorHAnsi"/>
                <w:b/>
                <w:bCs/>
                <w:lang w:val="en-MY"/>
              </w:rPr>
            </w:pPr>
            <w:r>
              <w:rPr>
                <w:rFonts w:cstheme="minorHAnsi"/>
                <w:b/>
                <w:bCs/>
                <w:lang w:val="en-MY"/>
              </w:rPr>
              <w:t>Industry Supervisor’s Name:</w:t>
            </w:r>
          </w:p>
        </w:tc>
        <w:tc>
          <w:tcPr>
            <w:tcW w:w="10459" w:type="dxa"/>
            <w:gridSpan w:val="8"/>
          </w:tcPr>
          <w:p w14:paraId="06720D76" w14:textId="30356F2D" w:rsidR="00364DD6" w:rsidRPr="00A515F5" w:rsidRDefault="00364DD6" w:rsidP="000770C6">
            <w:pPr>
              <w:rPr>
                <w:lang w:val="en-MY"/>
              </w:rPr>
            </w:pPr>
          </w:p>
        </w:tc>
      </w:tr>
    </w:tbl>
    <w:p w14:paraId="330D5990" w14:textId="053A04CF" w:rsidR="00F840EC" w:rsidRDefault="00F840EC"/>
    <w:sectPr w:rsidR="00F840EC" w:rsidSect="00C757EB">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D3C79" w14:textId="77777777" w:rsidR="002C1C12" w:rsidRDefault="002C1C12" w:rsidP="00594898">
      <w:pPr>
        <w:spacing w:after="0" w:line="240" w:lineRule="auto"/>
      </w:pPr>
      <w:r>
        <w:separator/>
      </w:r>
    </w:p>
  </w:endnote>
  <w:endnote w:type="continuationSeparator" w:id="0">
    <w:p w14:paraId="74BDC693" w14:textId="77777777" w:rsidR="002C1C12" w:rsidRDefault="002C1C12" w:rsidP="00594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5187C" w14:textId="77777777" w:rsidR="00905CB2" w:rsidRDefault="00905C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6A772" w14:textId="77777777" w:rsidR="00905CB2" w:rsidRDefault="00905C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65A21" w14:textId="77777777" w:rsidR="00905CB2" w:rsidRDefault="00905C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3AA8F" w14:textId="77777777" w:rsidR="002C1C12" w:rsidRDefault="002C1C12" w:rsidP="00594898">
      <w:pPr>
        <w:spacing w:after="0" w:line="240" w:lineRule="auto"/>
      </w:pPr>
      <w:r>
        <w:separator/>
      </w:r>
    </w:p>
  </w:footnote>
  <w:footnote w:type="continuationSeparator" w:id="0">
    <w:p w14:paraId="515F04EC" w14:textId="77777777" w:rsidR="002C1C12" w:rsidRDefault="002C1C12" w:rsidP="00594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2BC62" w14:textId="77777777" w:rsidR="00905CB2" w:rsidRDefault="00905C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FB7BE" w14:textId="36312EA7" w:rsidR="00594898" w:rsidRPr="002567D0" w:rsidRDefault="00C2687F" w:rsidP="009C7116">
    <w:pPr>
      <w:spacing w:after="0"/>
      <w:rPr>
        <w:rFonts w:ascii="Arial" w:hAnsi="Arial" w:cs="Arial"/>
        <w:b/>
        <w:sz w:val="28"/>
        <w:szCs w:val="24"/>
      </w:rPr>
    </w:pPr>
    <w:r>
      <w:rPr>
        <w:noProof/>
      </w:rPr>
      <mc:AlternateContent>
        <mc:Choice Requires="wps">
          <w:drawing>
            <wp:anchor distT="0" distB="0" distL="114300" distR="114300" simplePos="0" relativeHeight="251660288" behindDoc="0" locked="0" layoutInCell="1" allowOverlap="1" wp14:anchorId="17D79C21" wp14:editId="0928BF90">
              <wp:simplePos x="0" y="0"/>
              <wp:positionH relativeFrom="column">
                <wp:posOffset>7651750</wp:posOffset>
              </wp:positionH>
              <wp:positionV relativeFrom="paragraph">
                <wp:posOffset>-106680</wp:posOffset>
              </wp:positionV>
              <wp:extent cx="1112520" cy="807720"/>
              <wp:effectExtent l="0" t="0" r="11430" b="11430"/>
              <wp:wrapNone/>
              <wp:docPr id="1220643808" name="Rectangle 1"/>
              <wp:cNvGraphicFramePr/>
              <a:graphic xmlns:a="http://schemas.openxmlformats.org/drawingml/2006/main">
                <a:graphicData uri="http://schemas.microsoft.com/office/word/2010/wordprocessingShape">
                  <wps:wsp>
                    <wps:cNvSpPr/>
                    <wps:spPr>
                      <a:xfrm>
                        <a:off x="0" y="0"/>
                        <a:ext cx="1112520" cy="807720"/>
                      </a:xfrm>
                      <a:prstGeom prst="rect">
                        <a:avLst/>
                      </a:prstGeom>
                    </wps:spPr>
                    <wps:style>
                      <a:lnRef idx="2">
                        <a:schemeClr val="dk1"/>
                      </a:lnRef>
                      <a:fillRef idx="1">
                        <a:schemeClr val="lt1"/>
                      </a:fillRef>
                      <a:effectRef idx="0">
                        <a:schemeClr val="dk1"/>
                      </a:effectRef>
                      <a:fontRef idx="minor">
                        <a:schemeClr val="dk1"/>
                      </a:fontRef>
                    </wps:style>
                    <wps:txbx>
                      <w:txbxContent>
                        <w:p w14:paraId="79930348" w14:textId="4925E261" w:rsidR="00C2687F" w:rsidRPr="00B31836" w:rsidRDefault="00C2687F" w:rsidP="00C2687F">
                          <w:pPr>
                            <w:jc w:val="center"/>
                            <w:rPr>
                              <w:sz w:val="18"/>
                              <w:szCs w:val="18"/>
                            </w:rPr>
                          </w:pPr>
                          <w:r w:rsidRPr="00E3712B">
                            <w:rPr>
                              <w:b/>
                              <w:bCs/>
                              <w:sz w:val="18"/>
                              <w:szCs w:val="18"/>
                            </w:rPr>
                            <w:t xml:space="preserve">Assessment </w:t>
                          </w:r>
                          <w:r>
                            <w:rPr>
                              <w:b/>
                              <w:bCs/>
                              <w:sz w:val="18"/>
                              <w:szCs w:val="18"/>
                            </w:rPr>
                            <w:t>4</w:t>
                          </w:r>
                          <w:r w:rsidRPr="00E3712B">
                            <w:rPr>
                              <w:b/>
                              <w:bCs/>
                              <w:sz w:val="18"/>
                              <w:szCs w:val="18"/>
                            </w:rPr>
                            <w:t xml:space="preserve">:  </w:t>
                          </w:r>
                          <w:r>
                            <w:rPr>
                              <w:b/>
                              <w:bCs/>
                              <w:sz w:val="18"/>
                              <w:szCs w:val="18"/>
                            </w:rPr>
                            <w:t>Showcase Product</w:t>
                          </w:r>
                          <w:r>
                            <w:rPr>
                              <w:sz w:val="18"/>
                              <w:szCs w:val="18"/>
                            </w:rPr>
                            <w:t xml:space="preserve"> </w:t>
                          </w:r>
                          <w:r w:rsidR="002B67F4">
                            <w:rPr>
                              <w:sz w:val="18"/>
                              <w:szCs w:val="18"/>
                            </w:rPr>
                            <w:t>Industry</w:t>
                          </w:r>
                          <w:r w:rsidR="002B67F4">
                            <w:rPr>
                              <w:sz w:val="18"/>
                              <w:szCs w:val="18"/>
                            </w:rPr>
                            <w:br/>
                          </w:r>
                          <w:r w:rsidRPr="00B31836">
                            <w:rPr>
                              <w:sz w:val="18"/>
                              <w:szCs w:val="18"/>
                            </w:rPr>
                            <w:t xml:space="preserve"> Supervisor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79C21" id="Rectangle 1" o:spid="_x0000_s1026" style="position:absolute;margin-left:602.5pt;margin-top:-8.4pt;width:87.6pt;height:6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" fillcolor="white [3201]" strokecolor="black [3200]" strokeweight="1pt">
              <v:textbox>
                <w:txbxContent>
                  <w:p w14:paraId="79930348" w14:textId="4925E261" w:rsidR="00C2687F" w:rsidRPr="00B31836" w:rsidRDefault="00C2687F" w:rsidP="00C2687F">
                    <w:pPr>
                      <w:jc w:val="center"/>
                      <w:rPr>
                        <w:sz w:val="18"/>
                        <w:szCs w:val="18"/>
                      </w:rPr>
                    </w:pPr>
                    <w:r w:rsidRPr="00E3712B">
                      <w:rPr>
                        <w:b/>
                        <w:bCs/>
                        <w:sz w:val="18"/>
                        <w:szCs w:val="18"/>
                      </w:rPr>
                      <w:t xml:space="preserve">Assessment </w:t>
                    </w:r>
                    <w:r>
                      <w:rPr>
                        <w:b/>
                        <w:bCs/>
                        <w:sz w:val="18"/>
                        <w:szCs w:val="18"/>
                      </w:rPr>
                      <w:t>4</w:t>
                    </w:r>
                    <w:r w:rsidRPr="00E3712B">
                      <w:rPr>
                        <w:b/>
                        <w:bCs/>
                        <w:sz w:val="18"/>
                        <w:szCs w:val="18"/>
                      </w:rPr>
                      <w:t xml:space="preserve">:  </w:t>
                    </w:r>
                    <w:r>
                      <w:rPr>
                        <w:b/>
                        <w:bCs/>
                        <w:sz w:val="18"/>
                        <w:szCs w:val="18"/>
                      </w:rPr>
                      <w:t>Showcase Product</w:t>
                    </w:r>
                    <w:r>
                      <w:rPr>
                        <w:sz w:val="18"/>
                        <w:szCs w:val="18"/>
                      </w:rPr>
                      <w:t xml:space="preserve"> </w:t>
                    </w:r>
                    <w:r w:rsidR="002B67F4">
                      <w:rPr>
                        <w:sz w:val="18"/>
                        <w:szCs w:val="18"/>
                      </w:rPr>
                      <w:t>Industry</w:t>
                    </w:r>
                    <w:r w:rsidR="002B67F4">
                      <w:rPr>
                        <w:sz w:val="18"/>
                        <w:szCs w:val="18"/>
                      </w:rPr>
                      <w:br/>
                    </w:r>
                    <w:r w:rsidRPr="00B31836">
                      <w:rPr>
                        <w:sz w:val="18"/>
                        <w:szCs w:val="18"/>
                      </w:rPr>
                      <w:t xml:space="preserve"> Supervisor</w:t>
                    </w:r>
                  </w:p>
                </w:txbxContent>
              </v:textbox>
            </v:rect>
          </w:pict>
        </mc:Fallback>
      </mc:AlternateContent>
    </w:r>
    <w:r w:rsidR="009C7116">
      <w:rPr>
        <w:noProof/>
      </w:rPr>
      <w:drawing>
        <wp:anchor distT="0" distB="0" distL="114300" distR="114300" simplePos="0" relativeHeight="251658240" behindDoc="1" locked="0" layoutInCell="1" allowOverlap="1" wp14:anchorId="5F18407A" wp14:editId="05FC7B94">
          <wp:simplePos x="0" y="0"/>
          <wp:positionH relativeFrom="character">
            <wp:posOffset>43180</wp:posOffset>
          </wp:positionH>
          <wp:positionV relativeFrom="line">
            <wp:posOffset>-27305</wp:posOffset>
          </wp:positionV>
          <wp:extent cx="1828800" cy="685800"/>
          <wp:effectExtent l="0" t="0" r="0" b="0"/>
          <wp:wrapTight wrapText="bothSides">
            <wp:wrapPolygon edited="0">
              <wp:start x="0" y="0"/>
              <wp:lineTo x="0" y="21000"/>
              <wp:lineTo x="21375" y="21000"/>
              <wp:lineTo x="2137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85800"/>
                  </a:xfrm>
                  <a:prstGeom prst="rect">
                    <a:avLst/>
                  </a:prstGeom>
                  <a:noFill/>
                </pic:spPr>
              </pic:pic>
            </a:graphicData>
          </a:graphic>
          <wp14:sizeRelH relativeFrom="page">
            <wp14:pctWidth>0</wp14:pctWidth>
          </wp14:sizeRelH>
          <wp14:sizeRelV relativeFrom="page">
            <wp14:pctHeight>0</wp14:pctHeight>
          </wp14:sizeRelV>
        </wp:anchor>
      </w:drawing>
    </w:r>
    <w:r w:rsidR="009C7116">
      <w:rPr>
        <w:rFonts w:ascii="Arial" w:hAnsi="Arial" w:cs="Arial"/>
        <w:b/>
        <w:sz w:val="28"/>
        <w:szCs w:val="24"/>
      </w:rPr>
      <w:t xml:space="preserve">                           </w:t>
    </w:r>
    <w:r w:rsidR="00594898" w:rsidRPr="002567D0">
      <w:rPr>
        <w:rFonts w:ascii="Arial" w:hAnsi="Arial" w:cs="Arial"/>
        <w:b/>
        <w:sz w:val="28"/>
        <w:szCs w:val="24"/>
      </w:rPr>
      <w:t xml:space="preserve">School of </w:t>
    </w:r>
    <w:r w:rsidR="00594898">
      <w:rPr>
        <w:rFonts w:ascii="Arial" w:hAnsi="Arial" w:cs="Arial"/>
        <w:b/>
        <w:sz w:val="28"/>
        <w:szCs w:val="24"/>
      </w:rPr>
      <w:t xml:space="preserve">Computer Science </w:t>
    </w:r>
  </w:p>
  <w:p w14:paraId="460E30E9" w14:textId="4A2A2AB9" w:rsidR="009C7116" w:rsidRDefault="009C7116" w:rsidP="009C7116">
    <w:pPr>
      <w:spacing w:after="0"/>
      <w:rPr>
        <w:rFonts w:ascii="Arial" w:hAnsi="Arial" w:cs="Arial"/>
        <w:b/>
        <w:sz w:val="24"/>
        <w:szCs w:val="24"/>
      </w:rPr>
    </w:pPr>
    <w:r>
      <w:rPr>
        <w:rFonts w:ascii="Arial" w:hAnsi="Arial" w:cs="Arial"/>
        <w:b/>
        <w:sz w:val="24"/>
        <w:szCs w:val="24"/>
      </w:rPr>
      <w:t xml:space="preserve">        </w:t>
    </w:r>
    <w:r w:rsidR="00B57C3E" w:rsidRPr="00B57C3E">
      <w:rPr>
        <w:rFonts w:ascii="Arial" w:hAnsi="Arial" w:cs="Arial"/>
        <w:b/>
        <w:sz w:val="24"/>
        <w:szCs w:val="24"/>
      </w:rPr>
      <w:t>SHOWCASE PRODUCT</w:t>
    </w:r>
    <w:r w:rsidR="00594898" w:rsidRPr="002567D0">
      <w:rPr>
        <w:rFonts w:ascii="Arial" w:hAnsi="Arial" w:cs="Arial"/>
        <w:b/>
        <w:sz w:val="24"/>
        <w:szCs w:val="24"/>
      </w:rPr>
      <w:t xml:space="preserve"> </w:t>
    </w:r>
    <w:r w:rsidR="00E27BBE">
      <w:rPr>
        <w:rFonts w:ascii="Arial" w:hAnsi="Arial" w:cs="Arial"/>
        <w:b/>
        <w:sz w:val="24"/>
        <w:szCs w:val="24"/>
      </w:rPr>
      <w:t>–</w:t>
    </w:r>
    <w:r w:rsidR="00905CB2">
      <w:rPr>
        <w:rFonts w:ascii="Arial" w:hAnsi="Arial" w:cs="Arial"/>
        <w:b/>
        <w:sz w:val="24"/>
        <w:szCs w:val="24"/>
      </w:rPr>
      <w:t xml:space="preserve"> </w:t>
    </w:r>
    <w:r w:rsidR="00E27BBE">
      <w:rPr>
        <w:rFonts w:ascii="Arial" w:hAnsi="Arial" w:cs="Arial"/>
        <w:b/>
        <w:sz w:val="24"/>
        <w:szCs w:val="24"/>
      </w:rPr>
      <w:t>INDUSTRIAL SUPERVISOR</w:t>
    </w:r>
  </w:p>
  <w:p w14:paraId="4939069C" w14:textId="01D6B061" w:rsidR="00594898" w:rsidRDefault="009C7116" w:rsidP="009C7116">
    <w:pPr>
      <w:spacing w:after="0"/>
      <w:rPr>
        <w:rFonts w:ascii="Arial" w:hAnsi="Arial" w:cs="Arial"/>
        <w:b/>
        <w:sz w:val="24"/>
        <w:szCs w:val="24"/>
      </w:rPr>
    </w:pPr>
    <w:r>
      <w:rPr>
        <w:rFonts w:ascii="Arial" w:hAnsi="Arial" w:cs="Arial"/>
        <w:b/>
        <w:sz w:val="24"/>
        <w:szCs w:val="24"/>
      </w:rPr>
      <w:t xml:space="preserve">                               Industrial Project I</w:t>
    </w:r>
    <w:r w:rsidR="00B4351D">
      <w:rPr>
        <w:rFonts w:ascii="Arial" w:hAnsi="Arial" w:cs="Arial"/>
        <w:b/>
        <w:sz w:val="24"/>
        <w:szCs w:val="24"/>
      </w:rPr>
      <w:t>I</w:t>
    </w:r>
    <w:r>
      <w:rPr>
        <w:rFonts w:ascii="Arial" w:hAnsi="Arial" w:cs="Arial"/>
        <w:b/>
        <w:sz w:val="24"/>
        <w:szCs w:val="24"/>
      </w:rPr>
      <w:t xml:space="preserve"> (PRJ60</w:t>
    </w:r>
    <w:r w:rsidR="00B4351D">
      <w:rPr>
        <w:rFonts w:ascii="Arial" w:hAnsi="Arial" w:cs="Arial"/>
        <w:b/>
        <w:sz w:val="24"/>
        <w:szCs w:val="24"/>
      </w:rPr>
      <w:t>7</w:t>
    </w:r>
    <w:r>
      <w:rPr>
        <w:rFonts w:ascii="Arial" w:hAnsi="Arial" w:cs="Arial"/>
        <w:b/>
        <w:sz w:val="24"/>
        <w:szCs w:val="24"/>
      </w:rPr>
      <w:t>08)</w:t>
    </w:r>
    <w:r w:rsidR="009C3DE2">
      <w:rPr>
        <w:rFonts w:ascii="Arial" w:hAnsi="Arial" w:cs="Arial"/>
        <w:b/>
        <w:sz w:val="24"/>
        <w:szCs w:val="24"/>
      </w:rPr>
      <w:t xml:space="preserve"> </w:t>
    </w:r>
    <w:r w:rsidR="009C3DE2">
      <w:rPr>
        <w:rFonts w:ascii="Arial" w:hAnsi="Arial" w:cs="Arial"/>
        <w:b/>
        <w:sz w:val="24"/>
        <w:szCs w:val="24"/>
      </w:rPr>
      <w:br/>
      <w:t xml:space="preserve">                            </w:t>
    </w:r>
  </w:p>
  <w:p w14:paraId="39CA9AFC" w14:textId="6107ABA4" w:rsidR="009C7116" w:rsidRDefault="00000000" w:rsidP="009C7116">
    <w:pPr>
      <w:spacing w:after="0"/>
      <w:rPr>
        <w:rFonts w:ascii="Arial" w:hAnsi="Arial" w:cs="Arial"/>
        <w:b/>
        <w:sz w:val="24"/>
        <w:szCs w:val="24"/>
      </w:rPr>
    </w:pPr>
    <w:r>
      <w:rPr>
        <w:rFonts w:ascii="Arial" w:hAnsi="Arial" w:cs="Arial"/>
        <w:b/>
        <w:sz w:val="24"/>
        <w:szCs w:val="24"/>
      </w:rPr>
      <w:pict w14:anchorId="7E50A271">
        <v:rect id="_x0000_i1025" style="width:0;height:1.5pt" o:hralign="center" o:hrstd="t" o:hr="t" fillcolor="#a0a0a0" stroked="f"/>
      </w:pict>
    </w:r>
  </w:p>
  <w:p w14:paraId="264D1277" w14:textId="7674D085" w:rsidR="009C7116" w:rsidRPr="009C7116" w:rsidRDefault="009C7116" w:rsidP="009C7116">
    <w:pPr>
      <w:spacing w:after="0"/>
      <w:rPr>
        <w:rFonts w:ascii="Arial" w:hAnsi="Arial" w:cs="Arial"/>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EE6FB" w14:textId="77777777" w:rsidR="00905CB2" w:rsidRDefault="00905C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8351B"/>
    <w:multiLevelType w:val="multilevel"/>
    <w:tmpl w:val="22D6B5D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BB6B0B"/>
    <w:multiLevelType w:val="hybridMultilevel"/>
    <w:tmpl w:val="F4482F1A"/>
    <w:lvl w:ilvl="0" w:tplc="69BE2238">
      <w:start w:val="1"/>
      <w:numFmt w:val="upperLetter"/>
      <w:lvlText w:val="%1."/>
      <w:lvlJc w:val="left"/>
      <w:pPr>
        <w:ind w:left="360" w:hanging="360"/>
      </w:pPr>
      <w:rPr>
        <w:rFonts w:ascii="Arial" w:hAnsi="Arial" w:cs="Arial" w:hint="default"/>
        <w:b/>
        <w:bCs/>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A000C7E"/>
    <w:multiLevelType w:val="multilevel"/>
    <w:tmpl w:val="049C3D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FD36019"/>
    <w:multiLevelType w:val="hybridMultilevel"/>
    <w:tmpl w:val="DEF294B6"/>
    <w:lvl w:ilvl="0" w:tplc="E2FA37E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DA51402"/>
    <w:multiLevelType w:val="multilevel"/>
    <w:tmpl w:val="7AA6BDD8"/>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4970515"/>
    <w:multiLevelType w:val="hybridMultilevel"/>
    <w:tmpl w:val="28081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13382B"/>
    <w:multiLevelType w:val="multilevel"/>
    <w:tmpl w:val="1598BAEE"/>
    <w:lvl w:ilvl="0">
      <w:start w:val="1"/>
      <w:numFmt w:val="bullet"/>
      <w:lvlText w:val="●"/>
      <w:lvlJc w:val="left"/>
      <w:pPr>
        <w:ind w:left="45" w:firstLine="85"/>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9A63B87"/>
    <w:multiLevelType w:val="multilevel"/>
    <w:tmpl w:val="DF08E4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A6253D0"/>
    <w:multiLevelType w:val="hybridMultilevel"/>
    <w:tmpl w:val="55F4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B372AF"/>
    <w:multiLevelType w:val="multilevel"/>
    <w:tmpl w:val="06B0E4EA"/>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0CA28C5"/>
    <w:multiLevelType w:val="hybridMultilevel"/>
    <w:tmpl w:val="7160D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80CE3"/>
    <w:multiLevelType w:val="multilevel"/>
    <w:tmpl w:val="08D2CF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DBD3461"/>
    <w:multiLevelType w:val="hybridMultilevel"/>
    <w:tmpl w:val="61C6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E62C85"/>
    <w:multiLevelType w:val="multilevel"/>
    <w:tmpl w:val="7220B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F6B1220"/>
    <w:multiLevelType w:val="multilevel"/>
    <w:tmpl w:val="21F648DE"/>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num w:numId="1" w16cid:durableId="1279332483">
    <w:abstractNumId w:val="14"/>
  </w:num>
  <w:num w:numId="2" w16cid:durableId="1593591413">
    <w:abstractNumId w:val="2"/>
  </w:num>
  <w:num w:numId="3" w16cid:durableId="1289355923">
    <w:abstractNumId w:val="6"/>
  </w:num>
  <w:num w:numId="4" w16cid:durableId="4138127">
    <w:abstractNumId w:val="11"/>
  </w:num>
  <w:num w:numId="5" w16cid:durableId="786588519">
    <w:abstractNumId w:val="4"/>
  </w:num>
  <w:num w:numId="6" w16cid:durableId="1176533399">
    <w:abstractNumId w:val="9"/>
  </w:num>
  <w:num w:numId="7" w16cid:durableId="1107848463">
    <w:abstractNumId w:val="7"/>
  </w:num>
  <w:num w:numId="8" w16cid:durableId="1334071740">
    <w:abstractNumId w:val="0"/>
  </w:num>
  <w:num w:numId="9" w16cid:durableId="337850021">
    <w:abstractNumId w:val="5"/>
  </w:num>
  <w:num w:numId="10" w16cid:durableId="2059889099">
    <w:abstractNumId w:val="1"/>
  </w:num>
  <w:num w:numId="11" w16cid:durableId="768890231">
    <w:abstractNumId w:val="3"/>
  </w:num>
  <w:num w:numId="12" w16cid:durableId="435560318">
    <w:abstractNumId w:val="3"/>
  </w:num>
  <w:num w:numId="13" w16cid:durableId="1240559494">
    <w:abstractNumId w:val="8"/>
  </w:num>
  <w:num w:numId="14" w16cid:durableId="1894731121">
    <w:abstractNumId w:val="12"/>
  </w:num>
  <w:num w:numId="15" w16cid:durableId="1265261214">
    <w:abstractNumId w:val="13"/>
  </w:num>
  <w:num w:numId="16" w16cid:durableId="1917011383">
    <w:abstractNumId w:val="10"/>
  </w:num>
  <w:num w:numId="17" w16cid:durableId="1247229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70A"/>
    <w:rsid w:val="00021DCF"/>
    <w:rsid w:val="00021EAA"/>
    <w:rsid w:val="000353BF"/>
    <w:rsid w:val="00037EC0"/>
    <w:rsid w:val="0004497A"/>
    <w:rsid w:val="000770C6"/>
    <w:rsid w:val="00086A80"/>
    <w:rsid w:val="000876B2"/>
    <w:rsid w:val="000B10C5"/>
    <w:rsid w:val="000B5A48"/>
    <w:rsid w:val="000E0FBB"/>
    <w:rsid w:val="000F21A3"/>
    <w:rsid w:val="000F3704"/>
    <w:rsid w:val="000F75ED"/>
    <w:rsid w:val="00101FEF"/>
    <w:rsid w:val="00113AD0"/>
    <w:rsid w:val="00114F6D"/>
    <w:rsid w:val="00127B6C"/>
    <w:rsid w:val="0014330D"/>
    <w:rsid w:val="0014712B"/>
    <w:rsid w:val="0015301A"/>
    <w:rsid w:val="00154482"/>
    <w:rsid w:val="0017122B"/>
    <w:rsid w:val="00195DDE"/>
    <w:rsid w:val="001A496F"/>
    <w:rsid w:val="001C3A5B"/>
    <w:rsid w:val="001D5CA5"/>
    <w:rsid w:val="001F2408"/>
    <w:rsid w:val="001F7B99"/>
    <w:rsid w:val="00200AFB"/>
    <w:rsid w:val="00227554"/>
    <w:rsid w:val="00254A01"/>
    <w:rsid w:val="00257575"/>
    <w:rsid w:val="00263F5B"/>
    <w:rsid w:val="00266E40"/>
    <w:rsid w:val="00267704"/>
    <w:rsid w:val="00267E9C"/>
    <w:rsid w:val="00270ACD"/>
    <w:rsid w:val="00274D5E"/>
    <w:rsid w:val="002804DD"/>
    <w:rsid w:val="0029277A"/>
    <w:rsid w:val="002A0F73"/>
    <w:rsid w:val="002A6E18"/>
    <w:rsid w:val="002B0968"/>
    <w:rsid w:val="002B67F4"/>
    <w:rsid w:val="002C0B91"/>
    <w:rsid w:val="002C0D6F"/>
    <w:rsid w:val="002C1C12"/>
    <w:rsid w:val="002C7DAB"/>
    <w:rsid w:val="002E5443"/>
    <w:rsid w:val="002F0FDF"/>
    <w:rsid w:val="002F10A2"/>
    <w:rsid w:val="00322142"/>
    <w:rsid w:val="003272A4"/>
    <w:rsid w:val="00340A42"/>
    <w:rsid w:val="00354D2F"/>
    <w:rsid w:val="00364DD6"/>
    <w:rsid w:val="00392C89"/>
    <w:rsid w:val="00393DA9"/>
    <w:rsid w:val="00395ECE"/>
    <w:rsid w:val="003A3C7A"/>
    <w:rsid w:val="003B56FB"/>
    <w:rsid w:val="003D34CE"/>
    <w:rsid w:val="003E1976"/>
    <w:rsid w:val="003E36E9"/>
    <w:rsid w:val="003F7053"/>
    <w:rsid w:val="003F7494"/>
    <w:rsid w:val="00416DEE"/>
    <w:rsid w:val="004221BD"/>
    <w:rsid w:val="0044035C"/>
    <w:rsid w:val="004615D2"/>
    <w:rsid w:val="00486199"/>
    <w:rsid w:val="0048766A"/>
    <w:rsid w:val="00495AA6"/>
    <w:rsid w:val="004A2A9F"/>
    <w:rsid w:val="004B1E77"/>
    <w:rsid w:val="004B4CFB"/>
    <w:rsid w:val="004B58C5"/>
    <w:rsid w:val="0051031B"/>
    <w:rsid w:val="0052085C"/>
    <w:rsid w:val="005335CB"/>
    <w:rsid w:val="005338DD"/>
    <w:rsid w:val="00543E89"/>
    <w:rsid w:val="00545875"/>
    <w:rsid w:val="00586A6F"/>
    <w:rsid w:val="00593CA6"/>
    <w:rsid w:val="00594898"/>
    <w:rsid w:val="005A3B8C"/>
    <w:rsid w:val="005B0A4A"/>
    <w:rsid w:val="005B6F47"/>
    <w:rsid w:val="005C79BD"/>
    <w:rsid w:val="005D0535"/>
    <w:rsid w:val="005D5004"/>
    <w:rsid w:val="005F4371"/>
    <w:rsid w:val="005F76E3"/>
    <w:rsid w:val="006174D6"/>
    <w:rsid w:val="0062408F"/>
    <w:rsid w:val="00625C47"/>
    <w:rsid w:val="00644D3D"/>
    <w:rsid w:val="00646D69"/>
    <w:rsid w:val="006720BA"/>
    <w:rsid w:val="00676947"/>
    <w:rsid w:val="00683D97"/>
    <w:rsid w:val="00690B5C"/>
    <w:rsid w:val="00696909"/>
    <w:rsid w:val="006B018D"/>
    <w:rsid w:val="006C47F6"/>
    <w:rsid w:val="006D1629"/>
    <w:rsid w:val="006D25E5"/>
    <w:rsid w:val="006D7893"/>
    <w:rsid w:val="006E2AFB"/>
    <w:rsid w:val="006F4ACA"/>
    <w:rsid w:val="006F4E7F"/>
    <w:rsid w:val="006F60AB"/>
    <w:rsid w:val="00701B4A"/>
    <w:rsid w:val="00702626"/>
    <w:rsid w:val="007230DE"/>
    <w:rsid w:val="00730CA9"/>
    <w:rsid w:val="00746100"/>
    <w:rsid w:val="00751203"/>
    <w:rsid w:val="0077159B"/>
    <w:rsid w:val="0077188E"/>
    <w:rsid w:val="007755F4"/>
    <w:rsid w:val="00790364"/>
    <w:rsid w:val="00793619"/>
    <w:rsid w:val="00793B81"/>
    <w:rsid w:val="0079450D"/>
    <w:rsid w:val="00797080"/>
    <w:rsid w:val="007E1F98"/>
    <w:rsid w:val="007E2FED"/>
    <w:rsid w:val="007F2360"/>
    <w:rsid w:val="0081572C"/>
    <w:rsid w:val="00817775"/>
    <w:rsid w:val="00822914"/>
    <w:rsid w:val="00822EF5"/>
    <w:rsid w:val="00826483"/>
    <w:rsid w:val="00833351"/>
    <w:rsid w:val="0085047B"/>
    <w:rsid w:val="00851155"/>
    <w:rsid w:val="0086090A"/>
    <w:rsid w:val="00861FA5"/>
    <w:rsid w:val="00870D8E"/>
    <w:rsid w:val="00877CE0"/>
    <w:rsid w:val="008956E9"/>
    <w:rsid w:val="008B7EA1"/>
    <w:rsid w:val="008C0D42"/>
    <w:rsid w:val="008D0385"/>
    <w:rsid w:val="008D4B05"/>
    <w:rsid w:val="008E7BB0"/>
    <w:rsid w:val="00905CB2"/>
    <w:rsid w:val="00912D79"/>
    <w:rsid w:val="009178D3"/>
    <w:rsid w:val="00932BF3"/>
    <w:rsid w:val="009360B2"/>
    <w:rsid w:val="009369F8"/>
    <w:rsid w:val="009418DD"/>
    <w:rsid w:val="00963B8F"/>
    <w:rsid w:val="0097376E"/>
    <w:rsid w:val="009750A2"/>
    <w:rsid w:val="00993B2F"/>
    <w:rsid w:val="009B0DCC"/>
    <w:rsid w:val="009C3DE2"/>
    <w:rsid w:val="009C3DE9"/>
    <w:rsid w:val="009C670A"/>
    <w:rsid w:val="009C7116"/>
    <w:rsid w:val="009E6771"/>
    <w:rsid w:val="009E75AD"/>
    <w:rsid w:val="009F76DD"/>
    <w:rsid w:val="00A04D5B"/>
    <w:rsid w:val="00A23293"/>
    <w:rsid w:val="00A23DFA"/>
    <w:rsid w:val="00A24546"/>
    <w:rsid w:val="00A24B0F"/>
    <w:rsid w:val="00A515F5"/>
    <w:rsid w:val="00A701BE"/>
    <w:rsid w:val="00A725F0"/>
    <w:rsid w:val="00A8364D"/>
    <w:rsid w:val="00A910DC"/>
    <w:rsid w:val="00AD3791"/>
    <w:rsid w:val="00AE223B"/>
    <w:rsid w:val="00B0224E"/>
    <w:rsid w:val="00B05746"/>
    <w:rsid w:val="00B11F88"/>
    <w:rsid w:val="00B234FC"/>
    <w:rsid w:val="00B35F57"/>
    <w:rsid w:val="00B4351D"/>
    <w:rsid w:val="00B57C3E"/>
    <w:rsid w:val="00B6470C"/>
    <w:rsid w:val="00BA1143"/>
    <w:rsid w:val="00BA23DE"/>
    <w:rsid w:val="00BA32B5"/>
    <w:rsid w:val="00BB52B9"/>
    <w:rsid w:val="00BC0697"/>
    <w:rsid w:val="00BC2446"/>
    <w:rsid w:val="00BE3DD0"/>
    <w:rsid w:val="00BE70AC"/>
    <w:rsid w:val="00C17C20"/>
    <w:rsid w:val="00C2687F"/>
    <w:rsid w:val="00C41EC3"/>
    <w:rsid w:val="00C51C65"/>
    <w:rsid w:val="00C757EB"/>
    <w:rsid w:val="00C867AB"/>
    <w:rsid w:val="00C97A21"/>
    <w:rsid w:val="00CB7FD3"/>
    <w:rsid w:val="00CC0CFD"/>
    <w:rsid w:val="00CE532C"/>
    <w:rsid w:val="00CF2877"/>
    <w:rsid w:val="00D01735"/>
    <w:rsid w:val="00D224FE"/>
    <w:rsid w:val="00D22AC7"/>
    <w:rsid w:val="00D239EE"/>
    <w:rsid w:val="00D24D65"/>
    <w:rsid w:val="00D26089"/>
    <w:rsid w:val="00D375C5"/>
    <w:rsid w:val="00D4675E"/>
    <w:rsid w:val="00D60070"/>
    <w:rsid w:val="00D76194"/>
    <w:rsid w:val="00D80E18"/>
    <w:rsid w:val="00D86A99"/>
    <w:rsid w:val="00D94821"/>
    <w:rsid w:val="00D95B94"/>
    <w:rsid w:val="00D96DE3"/>
    <w:rsid w:val="00DA4E9A"/>
    <w:rsid w:val="00DC73BF"/>
    <w:rsid w:val="00DE3007"/>
    <w:rsid w:val="00DE31BC"/>
    <w:rsid w:val="00DE3CF3"/>
    <w:rsid w:val="00E11FA2"/>
    <w:rsid w:val="00E20ED7"/>
    <w:rsid w:val="00E27BBE"/>
    <w:rsid w:val="00E37341"/>
    <w:rsid w:val="00E61871"/>
    <w:rsid w:val="00E62CFD"/>
    <w:rsid w:val="00EA2674"/>
    <w:rsid w:val="00EA3650"/>
    <w:rsid w:val="00EA40BA"/>
    <w:rsid w:val="00EA4A1A"/>
    <w:rsid w:val="00EF25A5"/>
    <w:rsid w:val="00F00E7B"/>
    <w:rsid w:val="00F15093"/>
    <w:rsid w:val="00F21504"/>
    <w:rsid w:val="00F25DEC"/>
    <w:rsid w:val="00F27556"/>
    <w:rsid w:val="00F45709"/>
    <w:rsid w:val="00F573C8"/>
    <w:rsid w:val="00F57C1D"/>
    <w:rsid w:val="00F61AD6"/>
    <w:rsid w:val="00F754BF"/>
    <w:rsid w:val="00F75E5F"/>
    <w:rsid w:val="00F840EC"/>
    <w:rsid w:val="00F86441"/>
    <w:rsid w:val="00F95F07"/>
    <w:rsid w:val="00FA77FF"/>
    <w:rsid w:val="00FE6B7A"/>
    <w:rsid w:val="00FE7830"/>
    <w:rsid w:val="00FF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A27A3"/>
  <w15:chartTrackingRefBased/>
  <w15:docId w15:val="{F612B278-F503-4EB5-B912-D30DA127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4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4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4898"/>
  </w:style>
  <w:style w:type="paragraph" w:styleId="Footer">
    <w:name w:val="footer"/>
    <w:basedOn w:val="Normal"/>
    <w:link w:val="FooterChar"/>
    <w:uiPriority w:val="99"/>
    <w:unhideWhenUsed/>
    <w:rsid w:val="00594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898"/>
  </w:style>
  <w:style w:type="paragraph" w:styleId="ListParagraph">
    <w:name w:val="List Paragraph"/>
    <w:basedOn w:val="Normal"/>
    <w:uiPriority w:val="34"/>
    <w:qFormat/>
    <w:rsid w:val="0017122B"/>
    <w:pPr>
      <w:ind w:left="720"/>
      <w:contextualSpacing/>
    </w:pPr>
  </w:style>
  <w:style w:type="paragraph" w:customStyle="1" w:styleId="Default">
    <w:name w:val="Default"/>
    <w:rsid w:val="00C867A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359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41267-9C3D-4193-95F6-5ED801E0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Pages>
  <Words>659</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Norhidayah Hamzah</dc:creator>
  <cp:keywords/>
  <dc:description/>
  <cp:lastModifiedBy>Steve Teoh Chee Hooi</cp:lastModifiedBy>
  <cp:revision>158</cp:revision>
  <dcterms:created xsi:type="dcterms:W3CDTF">2022-09-07T00:33:00Z</dcterms:created>
  <dcterms:modified xsi:type="dcterms:W3CDTF">2025-03-08T17:15:00Z</dcterms:modified>
</cp:coreProperties>
</file>